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096" w:rsidRDefault="008D0096" w:rsidP="000E3C79">
      <w:pPr>
        <w:spacing w:after="0" w:line="240" w:lineRule="auto"/>
      </w:pPr>
      <w:r>
        <w:t xml:space="preserve">Lab </w:t>
      </w:r>
      <w:r w:rsidR="00663932">
        <w:t>2</w:t>
      </w:r>
      <w:r>
        <w:t>. Population assignment</w:t>
      </w:r>
      <w:r>
        <w:tab/>
      </w:r>
      <w:r>
        <w:tab/>
      </w:r>
      <w:r>
        <w:tab/>
      </w:r>
      <w:r>
        <w:tab/>
      </w:r>
      <w:proofErr w:type="gramStart"/>
      <w:r>
        <w:t>Name:_</w:t>
      </w:r>
      <w:proofErr w:type="gramEnd"/>
      <w:r>
        <w:t>_____________________________</w:t>
      </w:r>
    </w:p>
    <w:p w:rsidR="000E3C79" w:rsidRDefault="008D0096" w:rsidP="00663932">
      <w:pPr>
        <w:spacing w:after="0" w:line="240" w:lineRule="auto"/>
      </w:pPr>
      <w:r>
        <w:tab/>
      </w:r>
      <w:r>
        <w:tab/>
      </w:r>
      <w:r>
        <w:tab/>
      </w:r>
      <w:r>
        <w:tab/>
      </w:r>
      <w:r>
        <w:tab/>
      </w:r>
      <w:r>
        <w:tab/>
      </w:r>
      <w:r>
        <w:tab/>
      </w:r>
    </w:p>
    <w:p w:rsidR="004B446C" w:rsidRDefault="004B446C" w:rsidP="004B446C">
      <w:r>
        <w:t xml:space="preserve">The purpose of today’s lab is to use </w:t>
      </w:r>
      <w:proofErr w:type="spellStart"/>
      <w:r>
        <w:t>multilocus</w:t>
      </w:r>
      <w:proofErr w:type="spellEnd"/>
      <w:r>
        <w:t xml:space="preserve"> genotype data to test for population structure and to assign individuals to each population. The program STRUCTURE does this by attempting to maximize Hardy-Weinberg Equilibrium and minimizing Linkage Disequilibrium by clustering samples into populations. The program does many iterations (we’ll do 200,000) of clustering to meet these conditions. STRUCTURE is available at: </w:t>
      </w:r>
      <w:r w:rsidR="003914E5" w:rsidRPr="003914E5">
        <w:t>http://pritchardlab.stanford.edu/structure_software/release_versions/v2.3.4/html/structure.html</w:t>
      </w:r>
    </w:p>
    <w:p w:rsidR="004B446C" w:rsidRDefault="00B818A6" w:rsidP="00B818A6">
      <w:pPr>
        <w:pStyle w:val="ListParagraph"/>
        <w:numPr>
          <w:ilvl w:val="0"/>
          <w:numId w:val="1"/>
        </w:numPr>
      </w:pPr>
      <w:r>
        <w:t xml:space="preserve">We will continue to work with the </w:t>
      </w:r>
      <w:proofErr w:type="spellStart"/>
      <w:r w:rsidR="005D52CD">
        <w:t>ddRAD</w:t>
      </w:r>
      <w:proofErr w:type="spellEnd"/>
      <w:r w:rsidR="005D52CD">
        <w:t>-seq data obtained from green-winged teal. However, STRUCTURE is computationally intensive and requires several days to run the full data set</w:t>
      </w:r>
      <w:r>
        <w:t>.</w:t>
      </w:r>
      <w:r w:rsidR="005D52CD">
        <w:t xml:space="preserve"> For this exercise, I have subsampled </w:t>
      </w:r>
      <w:r w:rsidR="00512934">
        <w:t xml:space="preserve">only </w:t>
      </w:r>
      <w:r w:rsidR="005D52CD">
        <w:t>60 loci.</w:t>
      </w:r>
    </w:p>
    <w:p w:rsidR="004B446C" w:rsidRDefault="005D52CD" w:rsidP="005D52CD">
      <w:pPr>
        <w:pStyle w:val="ListParagraph"/>
        <w:numPr>
          <w:ilvl w:val="0"/>
          <w:numId w:val="1"/>
        </w:numPr>
      </w:pPr>
      <w:r>
        <w:t>Input file =</w:t>
      </w:r>
      <w:r w:rsidR="004B446C">
        <w:t xml:space="preserve"> </w:t>
      </w:r>
      <w:r w:rsidRPr="005D52CD">
        <w:rPr>
          <w:u w:val="single"/>
        </w:rPr>
        <w:t>GWTE.N</w:t>
      </w:r>
      <w:proofErr w:type="gramStart"/>
      <w:r w:rsidR="0090178B">
        <w:rPr>
          <w:u w:val="single"/>
        </w:rPr>
        <w:t>67</w:t>
      </w:r>
      <w:r w:rsidRPr="005D52CD">
        <w:rPr>
          <w:u w:val="single"/>
        </w:rPr>
        <w:t>.</w:t>
      </w:r>
      <w:r w:rsidR="009437B6">
        <w:rPr>
          <w:u w:val="single"/>
        </w:rPr>
        <w:t>60A.</w:t>
      </w:r>
      <w:r w:rsidRPr="005D52CD">
        <w:rPr>
          <w:u w:val="single"/>
        </w:rPr>
        <w:t>stru</w:t>
      </w:r>
      <w:proofErr w:type="gramEnd"/>
    </w:p>
    <w:p w:rsidR="00B818A6" w:rsidRDefault="00B818A6" w:rsidP="004B446C">
      <w:pPr>
        <w:pStyle w:val="ListParagraph"/>
        <w:numPr>
          <w:ilvl w:val="0"/>
          <w:numId w:val="1"/>
        </w:numPr>
      </w:pPr>
      <w:r>
        <w:t xml:space="preserve">Open </w:t>
      </w:r>
      <w:r w:rsidR="003914E5">
        <w:t>the data file</w:t>
      </w:r>
      <w:r>
        <w:t xml:space="preserve"> in Microsoft Excel</w:t>
      </w:r>
      <w:r w:rsidR="009437B6">
        <w:t xml:space="preserve">—the format is the same as the input used for </w:t>
      </w:r>
      <w:proofErr w:type="spellStart"/>
      <w:r w:rsidR="009437B6">
        <w:t>adegenet</w:t>
      </w:r>
      <w:proofErr w:type="spellEnd"/>
      <w:r>
        <w:t xml:space="preserve">. </w:t>
      </w:r>
    </w:p>
    <w:p w:rsidR="00B818A6" w:rsidRDefault="00B818A6" w:rsidP="00B818A6">
      <w:pPr>
        <w:pStyle w:val="ListParagraph"/>
        <w:numPr>
          <w:ilvl w:val="1"/>
          <w:numId w:val="1"/>
        </w:numPr>
      </w:pPr>
      <w:r>
        <w:t xml:space="preserve">The first column contains the names of each individual </w:t>
      </w:r>
      <w:r w:rsidR="003914E5">
        <w:t>that was genotyped</w:t>
      </w:r>
      <w:r>
        <w:t xml:space="preserve">. </w:t>
      </w:r>
      <w:r w:rsidR="009437B6">
        <w:t>T</w:t>
      </w:r>
      <w:r>
        <w:t>here are “a” &amp; “b” entries</w:t>
      </w:r>
      <w:r w:rsidR="009437B6">
        <w:t xml:space="preserve"> for each individual</w:t>
      </w:r>
      <w:r>
        <w:t xml:space="preserve">. These </w:t>
      </w:r>
      <w:r w:rsidR="005D52CD">
        <w:t>are</w:t>
      </w:r>
      <w:r>
        <w:t xml:space="preserve"> the two alleles sampled </w:t>
      </w:r>
      <w:r w:rsidR="009437B6">
        <w:t>at each locus</w:t>
      </w:r>
      <w:r>
        <w:t>.</w:t>
      </w:r>
    </w:p>
    <w:p w:rsidR="00B818A6" w:rsidRDefault="00B818A6" w:rsidP="00B818A6">
      <w:pPr>
        <w:pStyle w:val="ListParagraph"/>
        <w:numPr>
          <w:ilvl w:val="1"/>
          <w:numId w:val="1"/>
        </w:numPr>
      </w:pPr>
      <w:r>
        <w:t xml:space="preserve">The </w:t>
      </w:r>
      <w:r w:rsidR="00523B1C" w:rsidRPr="00523B1C">
        <w:t>2nd</w:t>
      </w:r>
      <w:r w:rsidRPr="00523B1C">
        <w:t xml:space="preserve"> – </w:t>
      </w:r>
      <w:r w:rsidR="005D52CD">
        <w:t>6</w:t>
      </w:r>
      <w:r w:rsidR="00523B1C">
        <w:t>1st</w:t>
      </w:r>
      <w:r>
        <w:t xml:space="preserve"> column contains allelic information </w:t>
      </w:r>
      <w:r w:rsidR="00CF14BF">
        <w:t xml:space="preserve">for each locus </w:t>
      </w:r>
      <w:r>
        <w:t xml:space="preserve">with the header giving the name of the locus. </w:t>
      </w:r>
      <w:r w:rsidR="009437B6">
        <w:t>Different numbers indicate different alleles</w:t>
      </w:r>
      <w:r w:rsidR="003914E5">
        <w:t>.</w:t>
      </w:r>
      <w:r>
        <w:t xml:space="preserve"> </w:t>
      </w:r>
    </w:p>
    <w:p w:rsidR="00523B1C" w:rsidRDefault="009437B6" w:rsidP="00523B1C">
      <w:pPr>
        <w:pStyle w:val="ListParagraph"/>
        <w:numPr>
          <w:ilvl w:val="2"/>
          <w:numId w:val="1"/>
        </w:numPr>
      </w:pPr>
      <w:r>
        <w:t>A</w:t>
      </w:r>
      <w:r w:rsidR="00523B1C">
        <w:t>n entry of “-9” indicates that data are missing for the locus for that individual.</w:t>
      </w:r>
    </w:p>
    <w:p w:rsidR="004B446C" w:rsidRDefault="004B446C" w:rsidP="004B446C">
      <w:pPr>
        <w:pStyle w:val="ListParagraph"/>
        <w:numPr>
          <w:ilvl w:val="0"/>
          <w:numId w:val="1"/>
        </w:numPr>
      </w:pPr>
      <w:r>
        <w:t xml:space="preserve">Open Structure and Create </w:t>
      </w:r>
      <w:r w:rsidR="009437B6">
        <w:t xml:space="preserve">a “New </w:t>
      </w:r>
      <w:r>
        <w:t xml:space="preserve">Project” </w:t>
      </w:r>
      <w:r w:rsidR="009437B6">
        <w:t>from the</w:t>
      </w:r>
      <w:r>
        <w:t xml:space="preserve"> “File”</w:t>
      </w:r>
      <w:r w:rsidR="009437B6">
        <w:t xml:space="preserve"> dropdown menu.</w:t>
      </w:r>
    </w:p>
    <w:p w:rsidR="004B446C" w:rsidRDefault="004B446C" w:rsidP="004B446C">
      <w:pPr>
        <w:pStyle w:val="ListParagraph"/>
        <w:numPr>
          <w:ilvl w:val="0"/>
          <w:numId w:val="1"/>
        </w:numPr>
      </w:pPr>
      <w:r>
        <w:t xml:space="preserve">A Project Window will appear. </w:t>
      </w:r>
    </w:p>
    <w:p w:rsidR="009437B6" w:rsidRDefault="009437B6" w:rsidP="009437B6">
      <w:pPr>
        <w:pStyle w:val="ListParagraph"/>
      </w:pPr>
      <w:r>
        <w:rPr>
          <w:noProof/>
        </w:rPr>
        <w:drawing>
          <wp:inline distT="0" distB="0" distL="0" distR="0" wp14:anchorId="2605EFCF" wp14:editId="73F995DF">
            <wp:extent cx="4571226" cy="207034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19437"/>
                    <a:stretch/>
                  </pic:blipFill>
                  <pic:spPr bwMode="auto">
                    <a:xfrm>
                      <a:off x="0" y="0"/>
                      <a:ext cx="4572000" cy="2070690"/>
                    </a:xfrm>
                    <a:prstGeom prst="rect">
                      <a:avLst/>
                    </a:prstGeom>
                    <a:ln>
                      <a:noFill/>
                    </a:ln>
                    <a:extLst>
                      <a:ext uri="{53640926-AAD7-44D8-BBD7-CCE9431645EC}">
                        <a14:shadowObscured xmlns:a14="http://schemas.microsoft.com/office/drawing/2010/main"/>
                      </a:ext>
                    </a:extLst>
                  </pic:spPr>
                </pic:pic>
              </a:graphicData>
            </a:graphic>
          </wp:inline>
        </w:drawing>
      </w:r>
    </w:p>
    <w:p w:rsidR="004B446C" w:rsidRDefault="00B818A6" w:rsidP="004B446C">
      <w:pPr>
        <w:pStyle w:val="ListParagraph"/>
        <w:numPr>
          <w:ilvl w:val="0"/>
          <w:numId w:val="1"/>
        </w:numPr>
      </w:pPr>
      <w:r>
        <w:t>“Name the project” with an informative name</w:t>
      </w:r>
      <w:r w:rsidR="003914E5">
        <w:t xml:space="preserve"> (e.g., “</w:t>
      </w:r>
      <w:r w:rsidR="005D52CD">
        <w:t>GWTE.N</w:t>
      </w:r>
      <w:r w:rsidR="0090178B">
        <w:t>67</w:t>
      </w:r>
      <w:r w:rsidR="00512934">
        <w:t>.60A</w:t>
      </w:r>
      <w:r w:rsidR="003914E5">
        <w:t>”)</w:t>
      </w:r>
      <w:r>
        <w:t>.</w:t>
      </w:r>
    </w:p>
    <w:p w:rsidR="00CF14BF" w:rsidRDefault="00CF14BF" w:rsidP="004B446C">
      <w:pPr>
        <w:pStyle w:val="ListParagraph"/>
        <w:numPr>
          <w:ilvl w:val="0"/>
          <w:numId w:val="1"/>
        </w:numPr>
      </w:pPr>
      <w:r>
        <w:t>“Select the directory” where you saved your data file.</w:t>
      </w:r>
    </w:p>
    <w:p w:rsidR="00CF14BF" w:rsidRDefault="00CF14BF" w:rsidP="004B446C">
      <w:pPr>
        <w:pStyle w:val="ListParagraph"/>
        <w:numPr>
          <w:ilvl w:val="0"/>
          <w:numId w:val="1"/>
        </w:numPr>
      </w:pPr>
      <w:r>
        <w:t>“Choose data file”</w:t>
      </w:r>
      <w:r w:rsidR="005D52CD">
        <w:t xml:space="preserve"> (</w:t>
      </w:r>
      <w:r w:rsidR="009437B6">
        <w:t>GWTE.N</w:t>
      </w:r>
      <w:proofErr w:type="gramStart"/>
      <w:r w:rsidR="0090178B">
        <w:t>67</w:t>
      </w:r>
      <w:r w:rsidR="009437B6">
        <w:t>.60A.stru</w:t>
      </w:r>
      <w:proofErr w:type="gramEnd"/>
      <w:r w:rsidR="00730909">
        <w:t>)</w:t>
      </w:r>
      <w:r>
        <w:t>; click “Next”</w:t>
      </w:r>
    </w:p>
    <w:p w:rsidR="008436F7" w:rsidRDefault="00CF14BF" w:rsidP="004B446C">
      <w:pPr>
        <w:pStyle w:val="ListParagraph"/>
        <w:numPr>
          <w:ilvl w:val="0"/>
          <w:numId w:val="1"/>
        </w:numPr>
      </w:pPr>
      <w:r>
        <w:t xml:space="preserve">Fill in the appropriate information. </w:t>
      </w:r>
    </w:p>
    <w:p w:rsidR="008436F7" w:rsidRDefault="008436F7" w:rsidP="008436F7">
      <w:pPr>
        <w:pStyle w:val="ListParagraph"/>
        <w:numPr>
          <w:ilvl w:val="1"/>
          <w:numId w:val="1"/>
        </w:numPr>
      </w:pPr>
      <w:r>
        <w:t xml:space="preserve">Number of individuals: </w:t>
      </w:r>
      <w:r w:rsidR="0090178B">
        <w:t>67</w:t>
      </w:r>
    </w:p>
    <w:p w:rsidR="008436F7" w:rsidRDefault="008436F7" w:rsidP="008436F7">
      <w:pPr>
        <w:pStyle w:val="ListParagraph"/>
        <w:numPr>
          <w:ilvl w:val="1"/>
          <w:numId w:val="1"/>
        </w:numPr>
      </w:pPr>
      <w:r>
        <w:t xml:space="preserve">Ploidy of data: 2 </w:t>
      </w:r>
    </w:p>
    <w:p w:rsidR="008436F7" w:rsidRDefault="008436F7" w:rsidP="008436F7">
      <w:pPr>
        <w:pStyle w:val="ListParagraph"/>
        <w:numPr>
          <w:ilvl w:val="1"/>
          <w:numId w:val="1"/>
        </w:numPr>
      </w:pPr>
      <w:r>
        <w:t xml:space="preserve">Number of </w:t>
      </w:r>
      <w:r w:rsidR="00CF14BF">
        <w:t>loci</w:t>
      </w:r>
      <w:r>
        <w:t>: 60</w:t>
      </w:r>
    </w:p>
    <w:p w:rsidR="008436F7" w:rsidRDefault="008436F7" w:rsidP="008436F7">
      <w:pPr>
        <w:pStyle w:val="ListParagraph"/>
        <w:numPr>
          <w:ilvl w:val="1"/>
          <w:numId w:val="1"/>
        </w:numPr>
      </w:pPr>
      <w:r>
        <w:t>M</w:t>
      </w:r>
      <w:r w:rsidR="00CF14BF">
        <w:t xml:space="preserve">issing data </w:t>
      </w:r>
      <w:r>
        <w:t xml:space="preserve">value: </w:t>
      </w:r>
      <w:r w:rsidR="00CF14BF">
        <w:t>-9</w:t>
      </w:r>
    </w:p>
    <w:p w:rsidR="00CF14BF" w:rsidRDefault="00CF14BF" w:rsidP="004B446C">
      <w:pPr>
        <w:pStyle w:val="ListParagraph"/>
        <w:numPr>
          <w:ilvl w:val="0"/>
          <w:numId w:val="1"/>
        </w:numPr>
      </w:pPr>
      <w:r>
        <w:t>Click “Next”.</w:t>
      </w:r>
    </w:p>
    <w:p w:rsidR="00CF14BF" w:rsidRDefault="00CF14BF" w:rsidP="00CF14BF">
      <w:pPr>
        <w:pStyle w:val="ListParagraph"/>
        <w:numPr>
          <w:ilvl w:val="0"/>
          <w:numId w:val="1"/>
        </w:numPr>
      </w:pPr>
      <w:r>
        <w:lastRenderedPageBreak/>
        <w:t>Check the box for “Row of marker names” to tell STRUCTURE that the name of each locus is provided. Click “Next”.</w:t>
      </w:r>
    </w:p>
    <w:p w:rsidR="00CF14BF" w:rsidRDefault="00CF14BF" w:rsidP="00CF14BF">
      <w:pPr>
        <w:pStyle w:val="ListParagraph"/>
        <w:numPr>
          <w:ilvl w:val="0"/>
          <w:numId w:val="1"/>
        </w:numPr>
      </w:pPr>
      <w:r>
        <w:t xml:space="preserve">Check the </w:t>
      </w:r>
      <w:r w:rsidR="00523B1C">
        <w:t>box</w:t>
      </w:r>
      <w:r>
        <w:t xml:space="preserve"> for “Individual ID for each individual”</w:t>
      </w:r>
      <w:r w:rsidRPr="00523B1C">
        <w:t>,</w:t>
      </w:r>
      <w:r w:rsidR="00E4595B">
        <w:t xml:space="preserve"> because this </w:t>
      </w:r>
      <w:r>
        <w:t xml:space="preserve">information </w:t>
      </w:r>
      <w:r w:rsidR="00E4595B">
        <w:t xml:space="preserve">is </w:t>
      </w:r>
      <w:r>
        <w:t>given in the data file. Click “Finish”.</w:t>
      </w:r>
    </w:p>
    <w:p w:rsidR="00CF14BF" w:rsidRDefault="00CF14BF" w:rsidP="00CF14BF">
      <w:pPr>
        <w:pStyle w:val="ListParagraph"/>
        <w:numPr>
          <w:ilvl w:val="0"/>
          <w:numId w:val="1"/>
        </w:numPr>
      </w:pPr>
      <w:r>
        <w:t>A pop-up window will appear that gives a summary of your project file that you just created. If all looks okay, click “Proceed”.</w:t>
      </w:r>
    </w:p>
    <w:p w:rsidR="0027154B" w:rsidRDefault="0090178B" w:rsidP="0027154B">
      <w:pPr>
        <w:pStyle w:val="ListParagraph"/>
      </w:pPr>
      <w:r>
        <w:rPr>
          <w:noProof/>
        </w:rPr>
        <mc:AlternateContent>
          <mc:Choice Requires="wps">
            <w:drawing>
              <wp:anchor distT="0" distB="0" distL="114300" distR="114300" simplePos="0" relativeHeight="251659264" behindDoc="0" locked="0" layoutInCell="1" allowOverlap="1">
                <wp:simplePos x="0" y="0"/>
                <wp:positionH relativeFrom="column">
                  <wp:posOffset>1345330</wp:posOffset>
                </wp:positionH>
                <wp:positionV relativeFrom="paragraph">
                  <wp:posOffset>892810</wp:posOffset>
                </wp:positionV>
                <wp:extent cx="91146" cy="185232"/>
                <wp:effectExtent l="0" t="0" r="4445" b="5715"/>
                <wp:wrapNone/>
                <wp:docPr id="2" name="Text Box 2"/>
                <wp:cNvGraphicFramePr/>
                <a:graphic xmlns:a="http://schemas.openxmlformats.org/drawingml/2006/main">
                  <a:graphicData uri="http://schemas.microsoft.com/office/word/2010/wordprocessingShape">
                    <wps:wsp>
                      <wps:cNvSpPr txBox="1"/>
                      <wps:spPr>
                        <a:xfrm>
                          <a:off x="0" y="0"/>
                          <a:ext cx="91146" cy="185232"/>
                        </a:xfrm>
                        <a:prstGeom prst="rect">
                          <a:avLst/>
                        </a:prstGeom>
                        <a:solidFill>
                          <a:schemeClr val="bg1">
                            <a:lumMod val="95000"/>
                          </a:schemeClr>
                        </a:solidFill>
                        <a:ln w="6350">
                          <a:noFill/>
                        </a:ln>
                      </wps:spPr>
                      <wps:txbx>
                        <w:txbxContent>
                          <w:p w:rsidR="0090178B" w:rsidRPr="0090178B" w:rsidRDefault="0090178B">
                            <w:pPr>
                              <w:rPr>
                                <w:sz w:val="10"/>
                                <w:szCs w:val="10"/>
                              </w:rPr>
                            </w:pPr>
                            <w:r w:rsidRPr="0090178B">
                              <w:rPr>
                                <w:sz w:val="10"/>
                                <w:szCs w:val="10"/>
                              </w:rPr>
                              <w:t>67</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95pt;margin-top:70.3pt;width:7.2pt;height:1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rjQTwIAAJMEAAAOAAAAZHJzL2Uyb0RvYy54bWysVE1v2zAMvQ/YfxB0X2ynTdYacYosRYYB&#10;WVsgGXpWZDk2IImapMTOfv0o2Uk/ttOwi0KR9KP4HpnZXackOQrrGtAFzUYpJUJzKBu9L+iP7erT&#10;DSXOM10yCVoU9CQcvZt//DBrTS7GUIMshSUIol3emoLW3ps8SRyvhWJuBEZoDFZgFfN4tfuktKxF&#10;dCWTcZpOkxZsaSxw4Rx67/sgnUf8qhLcP1aVE57IguLbfDxtPHfhTOYzlu8tM3XDh2ewf3iFYo3G&#10;oheoe+YZOdjmDyjVcAsOKj/ioBKoqoaL2AN2k6XvutnUzIjYC5LjzIUm9/9g+cPxyZKmLOiYEs0U&#10;SrQVnSdfoCPjwE5rXI5JG4NpvkM3qnz2O3SGprvKqvCL7RCMI8+nC7cBjKPzNsuup5RwjGQ3k/FV&#10;BE9evjXW+a8CFAlGQS0qFwllx7Xz+A5MPaeEUg5kU64aKeMlTItYSkuODHXe7bP4qTyo71D2vttJ&#10;mka1EScOV0iPqG+QpCZtQadXkzQiaAgl+upSY3pgo+86WL7bdQNFOyhPyJCFfsKc4asGG1kz55+Y&#10;xZFCUnBN/CMelQQsAoNFSQ3219/8IR+VxiglLY5oQd3PA7OCEvlN4wyEeY7G9eTzGC/27N299uqD&#10;WgKykuEiGh7NkOvl2awsqGfcokWohiGmOdYsqD+bS98vDG4hF4tFTMLpNcyv9cbwAB1UCPJsu2dm&#10;zaChR+0f4DzELH8nZZ8bvtSwOHiomqhzILZnc+AbJz8KNWxpWK3X95j18l8y/w0AAP//AwBQSwME&#10;FAAGAAgAAAAhAIurO9bgAAAACwEAAA8AAABkcnMvZG93bnJldi54bWxMj8tOwzAQRfdI/IM1SOyo&#10;7QBRG+JUCIklErSVCjsnniZp/Qix24a/Z1iV5cw9unOmXE7OshOOsQ9egZwJYOibYHrfKtisX+/m&#10;wGLS3mgbPCr4wQjL6vqq1IUJZ/+Bp1VqGZX4WGgFXUpDwXlsOnQ6zsKAnrJdGJ1ONI4tN6M+U7mz&#10;PBMi5073ni50esCXDpvD6ugUHN7F9rPfmk182+O3levHWvIvpW5vpucnYAmndIHhT5/UoSKnOhy9&#10;icwqyKRcEErBg8iBEZFl+T2wmjb5Yg68Kvn/H6pfAAAA//8DAFBLAQItABQABgAIAAAAIQC2gziS&#10;/gAAAOEBAAATAAAAAAAAAAAAAAAAAAAAAABbQ29udGVudF9UeXBlc10ueG1sUEsBAi0AFAAGAAgA&#10;AAAhADj9If/WAAAAlAEAAAsAAAAAAAAAAAAAAAAALwEAAF9yZWxzLy5yZWxzUEsBAi0AFAAGAAgA&#10;AAAhADnGuNBPAgAAkwQAAA4AAAAAAAAAAAAAAAAALgIAAGRycy9lMm9Eb2MueG1sUEsBAi0AFAAG&#10;AAgAAAAhAIurO9bgAAAACwEAAA8AAAAAAAAAAAAAAAAAqQQAAGRycy9kb3ducmV2LnhtbFBLBQYA&#10;AAAABAAEAPMAAAC2BQAAAAA=&#10;" fillcolor="#f2f2f2 [3052]" stroked="f" strokeweight=".5pt">
                <v:textbox inset="0,,0">
                  <w:txbxContent>
                    <w:p w:rsidR="0090178B" w:rsidRPr="0090178B" w:rsidRDefault="0090178B">
                      <w:pPr>
                        <w:rPr>
                          <w:sz w:val="10"/>
                          <w:szCs w:val="10"/>
                        </w:rPr>
                      </w:pPr>
                      <w:r w:rsidRPr="0090178B">
                        <w:rPr>
                          <w:sz w:val="10"/>
                          <w:szCs w:val="10"/>
                        </w:rPr>
                        <w:t>67</w:t>
                      </w:r>
                    </w:p>
                  </w:txbxContent>
                </v:textbox>
              </v:shape>
            </w:pict>
          </mc:Fallback>
        </mc:AlternateContent>
      </w:r>
      <w:r w:rsidR="0027154B" w:rsidRPr="0027154B">
        <w:rPr>
          <w:noProof/>
        </w:rPr>
        <w:drawing>
          <wp:inline distT="0" distB="0" distL="0" distR="0" wp14:anchorId="64302F21" wp14:editId="3DC1C543">
            <wp:extent cx="2455253" cy="219456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55253" cy="2194560"/>
                    </a:xfrm>
                    <a:prstGeom prst="rect">
                      <a:avLst/>
                    </a:prstGeom>
                  </pic:spPr>
                </pic:pic>
              </a:graphicData>
            </a:graphic>
          </wp:inline>
        </w:drawing>
      </w:r>
    </w:p>
    <w:p w:rsidR="00CF14BF" w:rsidRDefault="00CF14BF" w:rsidP="00CF14BF">
      <w:pPr>
        <w:pStyle w:val="ListParagraph"/>
        <w:numPr>
          <w:ilvl w:val="0"/>
          <w:numId w:val="1"/>
        </w:numPr>
      </w:pPr>
      <w:r w:rsidRPr="00523B1C">
        <w:t xml:space="preserve">The Data should appear in the “Project Data” window. If </w:t>
      </w:r>
      <w:r w:rsidR="0027154B">
        <w:t>the Project Data does not look like my screenshot below</w:t>
      </w:r>
      <w:r w:rsidRPr="00523B1C">
        <w:t>, close the project and try again.</w:t>
      </w:r>
      <w:r w:rsidR="0027154B">
        <w:t xml:space="preserve"> If it looks the same, save your project.</w:t>
      </w:r>
    </w:p>
    <w:p w:rsidR="0027154B" w:rsidRPr="00523B1C" w:rsidRDefault="0027154B" w:rsidP="0027154B">
      <w:pPr>
        <w:pStyle w:val="ListParagraph"/>
      </w:pPr>
      <w:r w:rsidRPr="0027154B">
        <w:rPr>
          <w:noProof/>
        </w:rPr>
        <w:drawing>
          <wp:inline distT="0" distB="0" distL="0" distR="0" wp14:anchorId="42F6888E" wp14:editId="1AC5C41D">
            <wp:extent cx="5465378" cy="22860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65378" cy="2286000"/>
                    </a:xfrm>
                    <a:prstGeom prst="rect">
                      <a:avLst/>
                    </a:prstGeom>
                  </pic:spPr>
                </pic:pic>
              </a:graphicData>
            </a:graphic>
          </wp:inline>
        </w:drawing>
      </w:r>
    </w:p>
    <w:p w:rsidR="00CF14BF" w:rsidRPr="00CF14BF" w:rsidRDefault="00CF14BF" w:rsidP="00CF14BF">
      <w:pPr>
        <w:rPr>
          <w:u w:val="single"/>
        </w:rPr>
      </w:pPr>
      <w:r w:rsidRPr="00CF14BF">
        <w:rPr>
          <w:u w:val="single"/>
        </w:rPr>
        <w:t>Parameter Set</w:t>
      </w:r>
    </w:p>
    <w:p w:rsidR="00CF14BF" w:rsidRDefault="00CF14BF" w:rsidP="00CF14BF">
      <w:pPr>
        <w:pStyle w:val="ListParagraph"/>
        <w:numPr>
          <w:ilvl w:val="0"/>
          <w:numId w:val="1"/>
        </w:numPr>
      </w:pPr>
      <w:r>
        <w:t xml:space="preserve">Now we need to tell STRUCTURE what </w:t>
      </w:r>
      <w:r w:rsidR="007A47E7">
        <w:t>parameters to use in the analysis.</w:t>
      </w:r>
    </w:p>
    <w:p w:rsidR="007A47E7" w:rsidRDefault="007A47E7" w:rsidP="00CF14BF">
      <w:pPr>
        <w:pStyle w:val="ListParagraph"/>
        <w:numPr>
          <w:ilvl w:val="0"/>
          <w:numId w:val="1"/>
        </w:numPr>
      </w:pPr>
      <w:r>
        <w:t>Click “Parameter Set” &gt; “New…”</w:t>
      </w:r>
    </w:p>
    <w:p w:rsidR="007A47E7" w:rsidRDefault="007A47E7" w:rsidP="00CF14BF">
      <w:pPr>
        <w:pStyle w:val="ListParagraph"/>
        <w:numPr>
          <w:ilvl w:val="0"/>
          <w:numId w:val="1"/>
        </w:numPr>
      </w:pPr>
      <w:r>
        <w:t>A pop-up window will appear labeled “New Parameter Set”.</w:t>
      </w:r>
    </w:p>
    <w:p w:rsidR="007A47E7" w:rsidRDefault="007A47E7" w:rsidP="00CF14BF">
      <w:pPr>
        <w:pStyle w:val="ListParagraph"/>
        <w:numPr>
          <w:ilvl w:val="0"/>
          <w:numId w:val="1"/>
        </w:numPr>
      </w:pPr>
      <w:r>
        <w:t xml:space="preserve">Enter </w:t>
      </w:r>
      <w:r w:rsidR="0027154B" w:rsidRPr="0027154B">
        <w:rPr>
          <w:b/>
        </w:rPr>
        <w:t>5</w:t>
      </w:r>
      <w:r w:rsidRPr="0027154B">
        <w:rPr>
          <w:b/>
        </w:rPr>
        <w:t>0000</w:t>
      </w:r>
      <w:r>
        <w:t xml:space="preserve"> steps of </w:t>
      </w:r>
      <w:proofErr w:type="spellStart"/>
      <w:r>
        <w:t>Burnin</w:t>
      </w:r>
      <w:proofErr w:type="spellEnd"/>
      <w:r>
        <w:t xml:space="preserve"> and </w:t>
      </w:r>
      <w:r w:rsidRPr="0027154B">
        <w:rPr>
          <w:b/>
        </w:rPr>
        <w:t>2</w:t>
      </w:r>
      <w:r w:rsidR="0027154B" w:rsidRPr="0027154B">
        <w:rPr>
          <w:b/>
        </w:rPr>
        <w:t>5</w:t>
      </w:r>
      <w:r w:rsidRPr="0027154B">
        <w:rPr>
          <w:b/>
        </w:rPr>
        <w:t>0000</w:t>
      </w:r>
      <w:r>
        <w:t xml:space="preserve"> MCMC Reps after </w:t>
      </w:r>
      <w:proofErr w:type="spellStart"/>
      <w:r>
        <w:t>Burnin</w:t>
      </w:r>
      <w:proofErr w:type="spellEnd"/>
      <w:r>
        <w:t>. (</w:t>
      </w:r>
      <w:r w:rsidR="005D52CD">
        <w:t>T</w:t>
      </w:r>
      <w:r>
        <w:t xml:space="preserve">he </w:t>
      </w:r>
      <w:proofErr w:type="spellStart"/>
      <w:r>
        <w:t>burnin</w:t>
      </w:r>
      <w:proofErr w:type="spellEnd"/>
      <w:r>
        <w:t xml:space="preserve"> is used to find “good </w:t>
      </w:r>
      <w:proofErr w:type="spellStart"/>
      <w:r>
        <w:t>clusterings</w:t>
      </w:r>
      <w:proofErr w:type="spellEnd"/>
      <w:r>
        <w:t>” before the actual data collection begins.</w:t>
      </w:r>
      <w:r w:rsidR="007D445E">
        <w:t xml:space="preserve"> Typically, we would want to run at least 100000 </w:t>
      </w:r>
      <w:proofErr w:type="spellStart"/>
      <w:r w:rsidR="007D445E">
        <w:t>burnin</w:t>
      </w:r>
      <w:proofErr w:type="spellEnd"/>
      <w:r w:rsidR="007D445E">
        <w:t xml:space="preserve"> and 500000 sampling steps</w:t>
      </w:r>
      <w:r w:rsidR="005D52CD">
        <w:t xml:space="preserve">; for the full </w:t>
      </w:r>
      <w:proofErr w:type="spellStart"/>
      <w:r w:rsidR="005D52CD">
        <w:t>ddRAD</w:t>
      </w:r>
      <w:proofErr w:type="spellEnd"/>
      <w:r w:rsidR="005D52CD">
        <w:t>-seq data set, I would run 5</w:t>
      </w:r>
      <w:r w:rsidR="0027154B">
        <w:t>0</w:t>
      </w:r>
      <w:r w:rsidR="005D52CD">
        <w:t xml:space="preserve">0000 </w:t>
      </w:r>
      <w:proofErr w:type="spellStart"/>
      <w:r w:rsidR="005D52CD">
        <w:t>burnin</w:t>
      </w:r>
      <w:proofErr w:type="spellEnd"/>
      <w:r w:rsidR="005D52CD">
        <w:t xml:space="preserve"> and </w:t>
      </w:r>
      <w:r w:rsidR="0027154B">
        <w:t>2</w:t>
      </w:r>
      <w:r w:rsidR="005D52CD">
        <w:t>000000 sampling steps</w:t>
      </w:r>
      <w:r w:rsidR="007D445E">
        <w:t>.</w:t>
      </w:r>
      <w:r>
        <w:t>) DO NOT CLICK OK yet.</w:t>
      </w:r>
    </w:p>
    <w:p w:rsidR="007A47E7" w:rsidRDefault="007A47E7" w:rsidP="00CF14BF">
      <w:pPr>
        <w:pStyle w:val="ListParagraph"/>
        <w:numPr>
          <w:ilvl w:val="0"/>
          <w:numId w:val="1"/>
        </w:numPr>
      </w:pPr>
      <w:r>
        <w:t xml:space="preserve">Click on “Ancestry Model”. </w:t>
      </w:r>
      <w:r w:rsidR="0027154B">
        <w:t>Select</w:t>
      </w:r>
      <w:r w:rsidR="00D3627C">
        <w:t xml:space="preserve"> t</w:t>
      </w:r>
      <w:r>
        <w:t xml:space="preserve">he </w:t>
      </w:r>
      <w:r w:rsidRPr="0027154B">
        <w:rPr>
          <w:b/>
        </w:rPr>
        <w:t>Admixture Model</w:t>
      </w:r>
      <w:r w:rsidR="00523B1C" w:rsidRPr="0027154B">
        <w:t>,</w:t>
      </w:r>
      <w:r w:rsidR="00523B1C">
        <w:t xml:space="preserve"> which </w:t>
      </w:r>
      <w:r w:rsidR="0027154B">
        <w:t>tests for</w:t>
      </w:r>
      <w:r w:rsidR="00523B1C">
        <w:t xml:space="preserve"> mixed ancestry</w:t>
      </w:r>
      <w:r w:rsidR="00D3627C">
        <w:t>.</w:t>
      </w:r>
    </w:p>
    <w:p w:rsidR="007A47E7" w:rsidRDefault="007A47E7" w:rsidP="00CF14BF">
      <w:pPr>
        <w:pStyle w:val="ListParagraph"/>
        <w:numPr>
          <w:ilvl w:val="0"/>
          <w:numId w:val="1"/>
        </w:numPr>
      </w:pPr>
      <w:r>
        <w:lastRenderedPageBreak/>
        <w:t xml:space="preserve">Click on “Allele Frequency Model”. There are two options here (ignoring “Infer Lambda, which is for more advanced analyses): “Allele Frequencies Correlated” &amp; “Allele Frequencies Independent”. </w:t>
      </w:r>
      <w:r w:rsidR="00EA0B72">
        <w:t>S</w:t>
      </w:r>
      <w:r>
        <w:t xml:space="preserve">elect </w:t>
      </w:r>
      <w:r w:rsidRPr="0027154B">
        <w:rPr>
          <w:b/>
        </w:rPr>
        <w:t xml:space="preserve">Allele Frequencies </w:t>
      </w:r>
      <w:r w:rsidR="0027154B" w:rsidRPr="0027154B">
        <w:rPr>
          <w:b/>
        </w:rPr>
        <w:t>Independent</w:t>
      </w:r>
      <w:r w:rsidR="00EA0B72">
        <w:t xml:space="preserve">; </w:t>
      </w:r>
      <w:r w:rsidR="0027154B">
        <w:t>this model is simpler than the correlated frequencies model and works well for these data. If you have populations that have similar allele frequencies, then the correlated model may perform better.</w:t>
      </w:r>
    </w:p>
    <w:p w:rsidR="007A47E7" w:rsidRDefault="007A47E7" w:rsidP="00CF14BF">
      <w:pPr>
        <w:pStyle w:val="ListParagraph"/>
        <w:numPr>
          <w:ilvl w:val="0"/>
          <w:numId w:val="1"/>
        </w:numPr>
      </w:pPr>
      <w:r>
        <w:t>Click OK.</w:t>
      </w:r>
    </w:p>
    <w:p w:rsidR="007A47E7" w:rsidRDefault="007A47E7" w:rsidP="00CF14BF">
      <w:pPr>
        <w:pStyle w:val="ListParagraph"/>
        <w:numPr>
          <w:ilvl w:val="0"/>
          <w:numId w:val="1"/>
        </w:numPr>
      </w:pPr>
      <w:r>
        <w:t xml:space="preserve">Give your Parameter set a name. I usually do something like </w:t>
      </w:r>
      <w:r w:rsidR="0027154B">
        <w:t>IND.ADM.</w:t>
      </w:r>
      <w:r>
        <w:t>2</w:t>
      </w:r>
      <w:r w:rsidR="005D52CD">
        <w:t>0</w:t>
      </w:r>
      <w:r>
        <w:t xml:space="preserve">0000 so I know it is the </w:t>
      </w:r>
      <w:r w:rsidR="0027154B">
        <w:t>independent</w:t>
      </w:r>
      <w:r>
        <w:t xml:space="preserve"> allele frequency </w:t>
      </w:r>
      <w:r w:rsidR="0027154B">
        <w:t xml:space="preserve">+ admixture </w:t>
      </w:r>
      <w:r>
        <w:t>model with 2</w:t>
      </w:r>
      <w:r w:rsidR="005D52CD">
        <w:t>0</w:t>
      </w:r>
      <w:r>
        <w:t>0,000 sampling steps. Click OK.</w:t>
      </w:r>
    </w:p>
    <w:p w:rsidR="007A47E7" w:rsidRDefault="007A47E7" w:rsidP="00CF14BF">
      <w:pPr>
        <w:pStyle w:val="ListParagraph"/>
        <w:numPr>
          <w:ilvl w:val="0"/>
          <w:numId w:val="1"/>
        </w:numPr>
      </w:pPr>
      <w:r>
        <w:t>Save your Project.</w:t>
      </w:r>
    </w:p>
    <w:p w:rsidR="007A47E7" w:rsidRPr="007A47E7" w:rsidRDefault="007A47E7" w:rsidP="007A47E7">
      <w:pPr>
        <w:rPr>
          <w:u w:val="single"/>
        </w:rPr>
      </w:pPr>
      <w:r w:rsidRPr="007A47E7">
        <w:rPr>
          <w:u w:val="single"/>
        </w:rPr>
        <w:t>Running the program</w:t>
      </w:r>
    </w:p>
    <w:p w:rsidR="007A47E7" w:rsidRDefault="007A47E7" w:rsidP="007A47E7">
      <w:pPr>
        <w:pStyle w:val="ListParagraph"/>
        <w:numPr>
          <w:ilvl w:val="0"/>
          <w:numId w:val="1"/>
        </w:numPr>
      </w:pPr>
      <w:r>
        <w:t>You are now ready to run STRUCTURE. Click “Project” &gt; “Start a Job”</w:t>
      </w:r>
    </w:p>
    <w:p w:rsidR="007A47E7" w:rsidRDefault="007A47E7" w:rsidP="007A47E7">
      <w:pPr>
        <w:pStyle w:val="ListParagraph"/>
        <w:numPr>
          <w:ilvl w:val="0"/>
          <w:numId w:val="1"/>
        </w:numPr>
      </w:pPr>
      <w:r>
        <w:t xml:space="preserve">Select your parameter set and “Set K from” </w:t>
      </w:r>
      <w:r w:rsidR="005D52CD">
        <w:t>1 to 3</w:t>
      </w:r>
      <w:r w:rsidR="00C271B4">
        <w:t>, where K is the number of populations</w:t>
      </w:r>
      <w:r>
        <w:t xml:space="preserve">. This tells STRUCTURE to </w:t>
      </w:r>
      <w:r w:rsidR="007D445E">
        <w:t xml:space="preserve">examine </w:t>
      </w:r>
      <w:r w:rsidR="00C271B4">
        <w:t>3</w:t>
      </w:r>
      <w:r w:rsidR="007D445E">
        <w:t xml:space="preserve"> </w:t>
      </w:r>
      <w:r w:rsidR="00C271B4">
        <w:t xml:space="preserve">different models, </w:t>
      </w:r>
      <w:r w:rsidR="007D445E">
        <w:t xml:space="preserve">assuming </w:t>
      </w:r>
      <w:r w:rsidR="00C271B4">
        <w:t xml:space="preserve">that the number of populations can range between </w:t>
      </w:r>
      <w:r w:rsidR="00E3148B">
        <w:t>1</w:t>
      </w:r>
      <w:r w:rsidR="00C271B4">
        <w:t xml:space="preserve"> &amp; </w:t>
      </w:r>
      <w:r w:rsidR="005D52CD">
        <w:t>3</w:t>
      </w:r>
      <w:r w:rsidR="007D445E">
        <w:t xml:space="preserve">. To be thorough, we should examine </w:t>
      </w:r>
      <w:r w:rsidR="00C271B4">
        <w:t>many more</w:t>
      </w:r>
      <w:r w:rsidR="005D52CD">
        <w:t xml:space="preserve"> if analyzing data for a research project</w:t>
      </w:r>
      <w:r w:rsidR="007D445E">
        <w:t>.</w:t>
      </w:r>
    </w:p>
    <w:p w:rsidR="007D445E" w:rsidRDefault="007D445E" w:rsidP="007A47E7">
      <w:pPr>
        <w:pStyle w:val="ListParagraph"/>
        <w:numPr>
          <w:ilvl w:val="0"/>
          <w:numId w:val="1"/>
        </w:numPr>
      </w:pPr>
      <w:r>
        <w:t>Click “Start”.</w:t>
      </w:r>
    </w:p>
    <w:p w:rsidR="00730909" w:rsidRDefault="00730909" w:rsidP="007A47E7">
      <w:pPr>
        <w:pStyle w:val="ListParagraph"/>
        <w:numPr>
          <w:ilvl w:val="0"/>
          <w:numId w:val="1"/>
        </w:numPr>
      </w:pPr>
      <w:r>
        <w:t>You should see numbers scrolling through the bottom window of your screen. These are the iterations that are being run as STRUCTURE is testing Hardy-</w:t>
      </w:r>
      <w:proofErr w:type="spellStart"/>
      <w:r>
        <w:t>Weingberg</w:t>
      </w:r>
      <w:proofErr w:type="spellEnd"/>
      <w:r>
        <w:t xml:space="preserve"> Equilibrium and Linkage Disequilibrium for various clusters of individuals. When </w:t>
      </w:r>
      <w:proofErr w:type="gramStart"/>
      <w:r>
        <w:t>this stops</w:t>
      </w:r>
      <w:proofErr w:type="gramEnd"/>
      <w:r>
        <w:t>, your job is finished.</w:t>
      </w:r>
    </w:p>
    <w:p w:rsidR="007D445E" w:rsidRDefault="007D445E" w:rsidP="007D445E">
      <w:pPr>
        <w:pStyle w:val="ListParagraph"/>
        <w:numPr>
          <w:ilvl w:val="0"/>
          <w:numId w:val="1"/>
        </w:numPr>
      </w:pPr>
      <w:r>
        <w:t xml:space="preserve">STRUCTURE will examine the k = 1 population model first, then it will automatically proceed to the k = 2 population model. It should take about 5 minutes </w:t>
      </w:r>
      <w:r w:rsidR="0027154B">
        <w:t xml:space="preserve">or less </w:t>
      </w:r>
      <w:r>
        <w:t xml:space="preserve">to finish </w:t>
      </w:r>
      <w:r w:rsidR="00E3148B">
        <w:t>each</w:t>
      </w:r>
      <w:r>
        <w:t xml:space="preserve"> run.</w:t>
      </w:r>
    </w:p>
    <w:p w:rsidR="007D445E" w:rsidRDefault="007D445E" w:rsidP="007D445E">
      <w:pPr>
        <w:pStyle w:val="ListParagraph"/>
        <w:numPr>
          <w:ilvl w:val="0"/>
          <w:numId w:val="1"/>
        </w:numPr>
      </w:pPr>
      <w:r>
        <w:t xml:space="preserve">When the k = 1 model completes, a results </w:t>
      </w:r>
      <w:r w:rsidR="002439A3">
        <w:t>folder</w:t>
      </w:r>
      <w:r>
        <w:t xml:space="preserve"> will appear in the left top-left panel of your window.</w:t>
      </w:r>
      <w:r w:rsidR="002439A3">
        <w:t xml:space="preserve"> Choose the K=1 run (which will be proceeded by your name for your Parameter Set).</w:t>
      </w:r>
      <w:r w:rsidR="001F5348">
        <w:t xml:space="preserve"> This will cause the output to appear in the top, right panel.</w:t>
      </w:r>
    </w:p>
    <w:p w:rsidR="00E56919" w:rsidRDefault="00E56919" w:rsidP="00E56919">
      <w:pPr>
        <w:pStyle w:val="ListParagraph"/>
      </w:pPr>
      <w:r w:rsidRPr="00E56919">
        <w:rPr>
          <w:noProof/>
        </w:rPr>
        <w:drawing>
          <wp:inline distT="0" distB="0" distL="0" distR="0" wp14:anchorId="57C94032" wp14:editId="21705B9F">
            <wp:extent cx="5943600" cy="131984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42424"/>
                    <a:stretch/>
                  </pic:blipFill>
                  <pic:spPr bwMode="auto">
                    <a:xfrm>
                      <a:off x="0" y="0"/>
                      <a:ext cx="5943600" cy="1319841"/>
                    </a:xfrm>
                    <a:prstGeom prst="rect">
                      <a:avLst/>
                    </a:prstGeom>
                    <a:ln>
                      <a:noFill/>
                    </a:ln>
                    <a:extLst>
                      <a:ext uri="{53640926-AAD7-44D8-BBD7-CCE9431645EC}">
                        <a14:shadowObscured xmlns:a14="http://schemas.microsoft.com/office/drawing/2010/main"/>
                      </a:ext>
                    </a:extLst>
                  </pic:spPr>
                </pic:pic>
              </a:graphicData>
            </a:graphic>
          </wp:inline>
        </w:drawing>
      </w:r>
    </w:p>
    <w:p w:rsidR="001F5348" w:rsidRDefault="001F5348" w:rsidP="007D445E">
      <w:pPr>
        <w:pStyle w:val="ListParagraph"/>
        <w:numPr>
          <w:ilvl w:val="0"/>
          <w:numId w:val="1"/>
        </w:numPr>
      </w:pPr>
      <w:r>
        <w:t>Scroll through the output until you find “</w:t>
      </w:r>
      <w:r w:rsidRPr="001F5348">
        <w:t>Estimated Ln Prob of Data</w:t>
      </w:r>
      <w:r>
        <w:t>”</w:t>
      </w:r>
      <w:r w:rsidR="00F7532C">
        <w:t xml:space="preserve"> (this is the log likelihood)</w:t>
      </w:r>
      <w:r>
        <w:t>. What is the value given? __________________________</w:t>
      </w:r>
    </w:p>
    <w:p w:rsidR="001F5348" w:rsidRDefault="009D7BEF" w:rsidP="007D445E">
      <w:pPr>
        <w:pStyle w:val="ListParagraph"/>
        <w:numPr>
          <w:ilvl w:val="0"/>
          <w:numId w:val="1"/>
        </w:numPr>
      </w:pPr>
      <w:r>
        <w:t>Next lists the assignment probabilities of each individual. They will all be 1.000 since you defined a 1 population model (each individual has a 100% probability of being from that population).</w:t>
      </w:r>
    </w:p>
    <w:p w:rsidR="009D7BEF" w:rsidRDefault="009D7BEF" w:rsidP="007D445E">
      <w:pPr>
        <w:pStyle w:val="ListParagraph"/>
        <w:numPr>
          <w:ilvl w:val="0"/>
          <w:numId w:val="1"/>
        </w:numPr>
      </w:pPr>
      <w:r>
        <w:t>Wait for the K = 2 model to complete.</w:t>
      </w:r>
    </w:p>
    <w:p w:rsidR="009D7BEF" w:rsidRDefault="009D7BEF" w:rsidP="007D445E">
      <w:pPr>
        <w:pStyle w:val="ListParagraph"/>
        <w:numPr>
          <w:ilvl w:val="0"/>
          <w:numId w:val="1"/>
        </w:numPr>
      </w:pPr>
      <w:r>
        <w:t>What is the “</w:t>
      </w:r>
      <w:r w:rsidRPr="001F5348">
        <w:t>Estimated Ln Prob of Data</w:t>
      </w:r>
      <w:r>
        <w:t>”? _______________________</w:t>
      </w:r>
    </w:p>
    <w:p w:rsidR="009D7BEF" w:rsidRDefault="009D7BEF" w:rsidP="007D445E">
      <w:pPr>
        <w:pStyle w:val="ListParagraph"/>
        <w:numPr>
          <w:ilvl w:val="0"/>
          <w:numId w:val="1"/>
        </w:numPr>
      </w:pPr>
      <w:r>
        <w:t>The higher the “</w:t>
      </w:r>
      <w:r w:rsidRPr="001F5348">
        <w:t>Estimated Ln Prob of Data</w:t>
      </w:r>
      <w:r>
        <w:t>”, the better supported the model.</w:t>
      </w:r>
    </w:p>
    <w:p w:rsidR="00E4595B" w:rsidRDefault="00E4595B" w:rsidP="007D445E">
      <w:pPr>
        <w:pStyle w:val="ListParagraph"/>
        <w:numPr>
          <w:ilvl w:val="0"/>
          <w:numId w:val="1"/>
        </w:numPr>
      </w:pPr>
      <w:r>
        <w:t xml:space="preserve">Plot your Ln Prob </w:t>
      </w:r>
      <w:r w:rsidR="005D52CD">
        <w:t xml:space="preserve">scores on </w:t>
      </w:r>
      <w:r w:rsidR="00A856A3">
        <w:t>a</w:t>
      </w:r>
      <w:r w:rsidR="005D52CD">
        <w:t xml:space="preserve"> graph for K = 1-3</w:t>
      </w:r>
      <w:r w:rsidR="00730909">
        <w:t xml:space="preserve"> populations</w:t>
      </w:r>
      <w:r>
        <w:t xml:space="preserve">, </w:t>
      </w:r>
      <w:r w:rsidRPr="00730909">
        <w:rPr>
          <w:u w:val="single"/>
        </w:rPr>
        <w:t>label the axes</w:t>
      </w:r>
      <w:r>
        <w:t>, and draw a line connecting the points.</w:t>
      </w:r>
    </w:p>
    <w:p w:rsidR="00E4595B" w:rsidRDefault="00E4595B" w:rsidP="00E4595B">
      <w:pPr>
        <w:pStyle w:val="ListParagraph"/>
      </w:pPr>
    </w:p>
    <w:p w:rsidR="00E4595B" w:rsidRDefault="00E4595B" w:rsidP="00E4595B">
      <w:pPr>
        <w:pStyle w:val="ListParagraph"/>
      </w:pPr>
    </w:p>
    <w:p w:rsidR="00E4595B" w:rsidRDefault="00E4595B" w:rsidP="00730909">
      <w:pPr>
        <w:pStyle w:val="ListParagraph"/>
        <w:rPr>
          <w:noProof/>
        </w:rPr>
      </w:pPr>
    </w:p>
    <w:p w:rsidR="005D52CD" w:rsidRDefault="005D52CD" w:rsidP="00730909">
      <w:pPr>
        <w:pStyle w:val="ListParagraph"/>
        <w:rPr>
          <w:noProof/>
        </w:rPr>
      </w:pPr>
    </w:p>
    <w:p w:rsidR="005D52CD" w:rsidRDefault="005D52CD" w:rsidP="00730909">
      <w:pPr>
        <w:pStyle w:val="ListParagraph"/>
        <w:rPr>
          <w:noProof/>
        </w:rPr>
      </w:pPr>
    </w:p>
    <w:p w:rsidR="005D52CD" w:rsidRDefault="005D52CD" w:rsidP="00730909">
      <w:pPr>
        <w:pStyle w:val="ListParagraph"/>
        <w:rPr>
          <w:noProof/>
        </w:rPr>
      </w:pPr>
    </w:p>
    <w:p w:rsidR="005D52CD" w:rsidRDefault="005D52CD" w:rsidP="00730909">
      <w:pPr>
        <w:pStyle w:val="ListParagraph"/>
        <w:rPr>
          <w:noProof/>
        </w:rPr>
      </w:pPr>
    </w:p>
    <w:p w:rsidR="005D52CD" w:rsidRDefault="005D52CD" w:rsidP="00730909">
      <w:pPr>
        <w:pStyle w:val="ListParagraph"/>
        <w:rPr>
          <w:noProof/>
        </w:rPr>
      </w:pPr>
    </w:p>
    <w:p w:rsidR="005D52CD" w:rsidRDefault="005D52CD" w:rsidP="00730909">
      <w:pPr>
        <w:pStyle w:val="ListParagraph"/>
        <w:rPr>
          <w:noProof/>
        </w:rPr>
      </w:pPr>
    </w:p>
    <w:p w:rsidR="005D52CD" w:rsidRDefault="005D52CD" w:rsidP="00730909">
      <w:pPr>
        <w:pStyle w:val="ListParagraph"/>
      </w:pPr>
    </w:p>
    <w:p w:rsidR="00E4595B" w:rsidRDefault="00E4595B" w:rsidP="00E4595B">
      <w:pPr>
        <w:pStyle w:val="ListParagraph"/>
      </w:pPr>
    </w:p>
    <w:p w:rsidR="00A856A3" w:rsidRDefault="00F7532C" w:rsidP="00A856A3">
      <w:pPr>
        <w:pStyle w:val="ListParagraph"/>
        <w:numPr>
          <w:ilvl w:val="0"/>
          <w:numId w:val="1"/>
        </w:numPr>
      </w:pPr>
      <w:r>
        <w:t>The model with the highest (least negative) log likelihood is the best supported model. How many populations are supported by the data? ______________________</w:t>
      </w:r>
    </w:p>
    <w:p w:rsidR="005B613B" w:rsidRDefault="00F7532C" w:rsidP="007D445E">
      <w:pPr>
        <w:pStyle w:val="ListParagraph"/>
        <w:numPr>
          <w:ilvl w:val="0"/>
          <w:numId w:val="1"/>
        </w:numPr>
      </w:pPr>
      <w:r>
        <w:t>Click on the results for the K = 2 model. At the top of the right panel,</w:t>
      </w:r>
      <w:r w:rsidR="005B613B">
        <w:t xml:space="preserve"> click on “Bar plot” &gt; “Show” from the toolbar.</w:t>
      </w:r>
      <w:r>
        <w:t xml:space="preserve"> </w:t>
      </w:r>
      <w:r w:rsidR="00A856A3">
        <w:t>T</w:t>
      </w:r>
      <w:r>
        <w:t>he first 2</w:t>
      </w:r>
      <w:r w:rsidR="00A856A3">
        <w:t>6</w:t>
      </w:r>
      <w:r>
        <w:t xml:space="preserve"> bars are assignment probabilities for </w:t>
      </w:r>
      <w:r w:rsidR="00A856A3">
        <w:t>American Green-winged Teal</w:t>
      </w:r>
      <w:r>
        <w:t xml:space="preserve">, </w:t>
      </w:r>
      <w:r w:rsidR="005D52CD">
        <w:t xml:space="preserve">and the final </w:t>
      </w:r>
      <w:r w:rsidR="00531A94">
        <w:t>41</w:t>
      </w:r>
      <w:r>
        <w:t xml:space="preserve"> bars are for </w:t>
      </w:r>
      <w:r w:rsidR="00A856A3">
        <w:t>Eurasian Green-winged Teal.</w:t>
      </w:r>
    </w:p>
    <w:p w:rsidR="00A856A3" w:rsidRPr="00A856A3" w:rsidRDefault="00A856A3" w:rsidP="00A856A3">
      <w:pPr>
        <w:ind w:left="360"/>
        <w:rPr>
          <w:u w:val="single"/>
        </w:rPr>
      </w:pPr>
    </w:p>
    <w:p w:rsidR="00A856A3" w:rsidRPr="00A856A3" w:rsidRDefault="00A856A3" w:rsidP="00A856A3">
      <w:pPr>
        <w:ind w:left="360"/>
        <w:rPr>
          <w:u w:val="single"/>
        </w:rPr>
      </w:pPr>
      <w:r w:rsidRPr="00A856A3">
        <w:rPr>
          <w:u w:val="single"/>
        </w:rPr>
        <w:t>Questions for group discussion</w:t>
      </w:r>
    </w:p>
    <w:p w:rsidR="00A856A3" w:rsidRDefault="00A856A3" w:rsidP="007D445E">
      <w:pPr>
        <w:pStyle w:val="ListParagraph"/>
        <w:numPr>
          <w:ilvl w:val="0"/>
          <w:numId w:val="1"/>
        </w:numPr>
      </w:pPr>
      <w:r>
        <w:t>Do any patterns emerge?</w:t>
      </w:r>
      <w:bookmarkStart w:id="0" w:name="_GoBack"/>
      <w:bookmarkEnd w:id="0"/>
    </w:p>
    <w:p w:rsidR="00A856A3" w:rsidRDefault="007F36F3" w:rsidP="00C85811">
      <w:pPr>
        <w:pStyle w:val="ListParagraph"/>
        <w:numPr>
          <w:ilvl w:val="0"/>
          <w:numId w:val="1"/>
        </w:numPr>
      </w:pPr>
      <w:r>
        <w:t xml:space="preserve">Individuals might receive low assignment probabilities because they have an admixed ancestry or because there is low power in the data for assignment. Given that we examined </w:t>
      </w:r>
      <w:r w:rsidR="005D52CD">
        <w:t>6</w:t>
      </w:r>
      <w:r>
        <w:t xml:space="preserve">0 </w:t>
      </w:r>
      <w:r w:rsidR="002E72DF">
        <w:t>loci in this data set</w:t>
      </w:r>
      <w:r>
        <w:t xml:space="preserve">, how do you interpret the evidence of mixed ancestry that you see across all individuals? </w:t>
      </w:r>
    </w:p>
    <w:p w:rsidR="00A856A3" w:rsidRDefault="007F36F3" w:rsidP="00C85811">
      <w:pPr>
        <w:pStyle w:val="ListParagraph"/>
        <w:numPr>
          <w:ilvl w:val="0"/>
          <w:numId w:val="1"/>
        </w:numPr>
      </w:pPr>
      <w:r>
        <w:t>Are there any cases where you think admixed history</w:t>
      </w:r>
      <w:r w:rsidR="00A856A3">
        <w:t xml:space="preserve"> (hybridization)</w:t>
      </w:r>
      <w:r>
        <w:t xml:space="preserve"> is a better explanation than low power? </w:t>
      </w:r>
    </w:p>
    <w:p w:rsidR="007F36F3" w:rsidRDefault="00A856A3" w:rsidP="00C85811">
      <w:pPr>
        <w:pStyle w:val="ListParagraph"/>
        <w:numPr>
          <w:ilvl w:val="0"/>
          <w:numId w:val="1"/>
        </w:numPr>
      </w:pPr>
      <w:r>
        <w:t>Is there any evidence of vagrants?</w:t>
      </w:r>
    </w:p>
    <w:p w:rsidR="00A856A3" w:rsidRDefault="00A856A3" w:rsidP="00A856A3">
      <w:pPr>
        <w:pStyle w:val="ListParagraph"/>
        <w:numPr>
          <w:ilvl w:val="0"/>
          <w:numId w:val="1"/>
        </w:numPr>
      </w:pPr>
      <w:r>
        <w:t xml:space="preserve">Examine the bar plot for K = 3. How does this differ from K = 2? </w:t>
      </w:r>
    </w:p>
    <w:p w:rsidR="00A856A3" w:rsidRDefault="00A856A3" w:rsidP="00A856A3">
      <w:pPr>
        <w:pStyle w:val="ListParagraph"/>
      </w:pPr>
    </w:p>
    <w:p w:rsidR="007F36F3" w:rsidRDefault="007F36F3" w:rsidP="007F36F3"/>
    <w:p w:rsidR="00CF14BF" w:rsidRPr="007F36F3" w:rsidRDefault="00CF14BF" w:rsidP="007F36F3">
      <w:pPr>
        <w:rPr>
          <w:u w:val="single"/>
        </w:rPr>
      </w:pPr>
    </w:p>
    <w:sectPr w:rsidR="00CF14BF" w:rsidRPr="007F36F3" w:rsidSect="00BE1F2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E3B" w:rsidRDefault="00436E3B" w:rsidP="002439A3">
      <w:pPr>
        <w:spacing w:after="0" w:line="240" w:lineRule="auto"/>
      </w:pPr>
      <w:r>
        <w:separator/>
      </w:r>
    </w:p>
  </w:endnote>
  <w:endnote w:type="continuationSeparator" w:id="0">
    <w:p w:rsidR="00436E3B" w:rsidRDefault="00436E3B" w:rsidP="00243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E3B" w:rsidRDefault="00436E3B" w:rsidP="002439A3">
      <w:pPr>
        <w:spacing w:after="0" w:line="240" w:lineRule="auto"/>
      </w:pPr>
      <w:r>
        <w:separator/>
      </w:r>
    </w:p>
  </w:footnote>
  <w:footnote w:type="continuationSeparator" w:id="0">
    <w:p w:rsidR="00436E3B" w:rsidRDefault="00436E3B" w:rsidP="00243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688485"/>
      <w:docPartObj>
        <w:docPartGallery w:val="Page Numbers (Top of Page)"/>
        <w:docPartUnique/>
      </w:docPartObj>
    </w:sdtPr>
    <w:sdtEndPr/>
    <w:sdtContent>
      <w:p w:rsidR="005B613B" w:rsidRDefault="00CA6140">
        <w:pPr>
          <w:pStyle w:val="Header"/>
          <w:jc w:val="right"/>
        </w:pPr>
        <w:r>
          <w:fldChar w:fldCharType="begin"/>
        </w:r>
        <w:r>
          <w:instrText xml:space="preserve"> PAGE   \* MERGEFORMAT </w:instrText>
        </w:r>
        <w:r>
          <w:fldChar w:fldCharType="separate"/>
        </w:r>
        <w:r w:rsidR="002E72DF">
          <w:rPr>
            <w:noProof/>
          </w:rPr>
          <w:t>3</w:t>
        </w:r>
        <w:r>
          <w:rPr>
            <w:noProof/>
          </w:rPr>
          <w:fldChar w:fldCharType="end"/>
        </w:r>
      </w:p>
    </w:sdtContent>
  </w:sdt>
  <w:p w:rsidR="005B613B" w:rsidRDefault="005B6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EE1FB1"/>
    <w:multiLevelType w:val="hybridMultilevel"/>
    <w:tmpl w:val="69148A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446C"/>
    <w:rsid w:val="000E3C79"/>
    <w:rsid w:val="001F5348"/>
    <w:rsid w:val="002439A3"/>
    <w:rsid w:val="0027154B"/>
    <w:rsid w:val="00280BB6"/>
    <w:rsid w:val="002E72DF"/>
    <w:rsid w:val="003914E5"/>
    <w:rsid w:val="00411C44"/>
    <w:rsid w:val="00430EE5"/>
    <w:rsid w:val="00436E3B"/>
    <w:rsid w:val="004B446C"/>
    <w:rsid w:val="00512934"/>
    <w:rsid w:val="00523B1C"/>
    <w:rsid w:val="00531A94"/>
    <w:rsid w:val="00536DF3"/>
    <w:rsid w:val="005415C3"/>
    <w:rsid w:val="005B613B"/>
    <w:rsid w:val="005D52CD"/>
    <w:rsid w:val="0061383C"/>
    <w:rsid w:val="006248A4"/>
    <w:rsid w:val="00663932"/>
    <w:rsid w:val="006F19F6"/>
    <w:rsid w:val="00730909"/>
    <w:rsid w:val="007A0BAB"/>
    <w:rsid w:val="007A47E7"/>
    <w:rsid w:val="007D445E"/>
    <w:rsid w:val="007F36F3"/>
    <w:rsid w:val="008436F7"/>
    <w:rsid w:val="00846967"/>
    <w:rsid w:val="008D0096"/>
    <w:rsid w:val="0090178B"/>
    <w:rsid w:val="009437B6"/>
    <w:rsid w:val="00981301"/>
    <w:rsid w:val="009D7BEF"/>
    <w:rsid w:val="00A743C5"/>
    <w:rsid w:val="00A856A3"/>
    <w:rsid w:val="00B46171"/>
    <w:rsid w:val="00B818A6"/>
    <w:rsid w:val="00BB6DFF"/>
    <w:rsid w:val="00BE1F20"/>
    <w:rsid w:val="00C271B4"/>
    <w:rsid w:val="00C85811"/>
    <w:rsid w:val="00C96A6A"/>
    <w:rsid w:val="00CA6140"/>
    <w:rsid w:val="00CF14BF"/>
    <w:rsid w:val="00D3627C"/>
    <w:rsid w:val="00D9413F"/>
    <w:rsid w:val="00E3148B"/>
    <w:rsid w:val="00E4595B"/>
    <w:rsid w:val="00E56919"/>
    <w:rsid w:val="00EA0B72"/>
    <w:rsid w:val="00EC00F9"/>
    <w:rsid w:val="00F75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622CC"/>
  <w15:docId w15:val="{9942B055-A6EB-495E-97B8-A1904246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1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46C"/>
    <w:pPr>
      <w:ind w:left="720"/>
      <w:contextualSpacing/>
    </w:pPr>
  </w:style>
  <w:style w:type="character" w:styleId="Hyperlink">
    <w:name w:val="Hyperlink"/>
    <w:basedOn w:val="DefaultParagraphFont"/>
    <w:uiPriority w:val="99"/>
    <w:unhideWhenUsed/>
    <w:rsid w:val="004B446C"/>
    <w:rPr>
      <w:color w:val="0000FF" w:themeColor="hyperlink"/>
      <w:u w:val="single"/>
    </w:rPr>
  </w:style>
  <w:style w:type="paragraph" w:styleId="Header">
    <w:name w:val="header"/>
    <w:basedOn w:val="Normal"/>
    <w:link w:val="HeaderChar"/>
    <w:uiPriority w:val="99"/>
    <w:unhideWhenUsed/>
    <w:rsid w:val="00243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9A3"/>
  </w:style>
  <w:style w:type="paragraph" w:styleId="Footer">
    <w:name w:val="footer"/>
    <w:basedOn w:val="Normal"/>
    <w:link w:val="FooterChar"/>
    <w:uiPriority w:val="99"/>
    <w:semiHidden/>
    <w:unhideWhenUsed/>
    <w:rsid w:val="002439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39A3"/>
  </w:style>
  <w:style w:type="paragraph" w:styleId="BalloonText">
    <w:name w:val="Balloon Text"/>
    <w:basedOn w:val="Normal"/>
    <w:link w:val="BalloonTextChar"/>
    <w:uiPriority w:val="99"/>
    <w:semiHidden/>
    <w:unhideWhenUsed/>
    <w:rsid w:val="00730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9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4</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Wright State University</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L Peters</dc:creator>
  <cp:keywords/>
  <dc:description/>
  <cp:lastModifiedBy>Peters, Jeffrey L.</cp:lastModifiedBy>
  <cp:revision>17</cp:revision>
  <dcterms:created xsi:type="dcterms:W3CDTF">2014-11-10T22:24:00Z</dcterms:created>
  <dcterms:modified xsi:type="dcterms:W3CDTF">2022-07-10T12:12:00Z</dcterms:modified>
</cp:coreProperties>
</file>