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28E9" w14:textId="77777777" w:rsidR="007B268C" w:rsidRDefault="007B268C" w:rsidP="007B268C">
      <w:pPr>
        <w:spacing w:after="0" w:line="240" w:lineRule="auto"/>
      </w:pPr>
      <w:r>
        <w:t xml:space="preserve">Lab </w:t>
      </w:r>
      <w:r w:rsidR="00A7038D">
        <w:t>5</w:t>
      </w:r>
      <w:r>
        <w:t xml:space="preserve">. </w:t>
      </w:r>
      <w:proofErr w:type="spellStart"/>
      <w:r w:rsidR="00A7038D">
        <w:t>Phylogenomics</w:t>
      </w:r>
      <w:proofErr w:type="spellEnd"/>
      <w:r>
        <w:tab/>
      </w:r>
      <w:r>
        <w:tab/>
      </w:r>
      <w:r>
        <w:tab/>
      </w:r>
      <w:r w:rsidR="00A7038D">
        <w:tab/>
      </w:r>
      <w:r>
        <w:tab/>
      </w:r>
      <w:proofErr w:type="gramStart"/>
      <w:r>
        <w:t>Name:_</w:t>
      </w:r>
      <w:proofErr w:type="gramEnd"/>
      <w:r>
        <w:t>_____________________________</w:t>
      </w:r>
    </w:p>
    <w:p w14:paraId="2B8032C9" w14:textId="77777777" w:rsidR="007B268C" w:rsidRDefault="007B268C" w:rsidP="00EF3505">
      <w:pPr>
        <w:spacing w:after="0"/>
      </w:pPr>
    </w:p>
    <w:p w14:paraId="70290F13" w14:textId="0C3248C7" w:rsidR="007B268C" w:rsidRDefault="007B268C" w:rsidP="007B268C">
      <w:r>
        <w:t xml:space="preserve">The purpose of today’s lab is to use genomic data to test </w:t>
      </w:r>
      <w:r w:rsidR="00A7038D">
        <w:t>phylogenomic hypotheses. Mitochondrial DNA suggests that the Green-winged Teal is paraphyletic with respect to the South American Yellow-billed Teal (</w:t>
      </w:r>
      <w:r w:rsidR="00A7038D" w:rsidRPr="00A7038D">
        <w:rPr>
          <w:i/>
        </w:rPr>
        <w:t xml:space="preserve">Anas </w:t>
      </w:r>
      <w:proofErr w:type="spellStart"/>
      <w:r w:rsidR="00A7038D" w:rsidRPr="00A7038D">
        <w:rPr>
          <w:i/>
        </w:rPr>
        <w:t>flavirostris</w:t>
      </w:r>
      <w:proofErr w:type="spellEnd"/>
      <w:r w:rsidR="00A7038D">
        <w:t xml:space="preserve">); specifically, </w:t>
      </w:r>
      <w:r w:rsidR="00A7038D" w:rsidRPr="00A7038D">
        <w:rPr>
          <w:i/>
        </w:rPr>
        <w:t>A. c. carolinensis</w:t>
      </w:r>
      <w:r w:rsidR="00A7038D">
        <w:t xml:space="preserve"> is sister to </w:t>
      </w:r>
      <w:r w:rsidR="00A7038D" w:rsidRPr="00A7038D">
        <w:rPr>
          <w:i/>
        </w:rPr>
        <w:t xml:space="preserve">A. </w:t>
      </w:r>
      <w:proofErr w:type="spellStart"/>
      <w:r w:rsidR="00A7038D" w:rsidRPr="00A7038D">
        <w:rPr>
          <w:i/>
        </w:rPr>
        <w:t>flavirostris</w:t>
      </w:r>
      <w:proofErr w:type="spellEnd"/>
      <w:r w:rsidR="00A7038D">
        <w:t xml:space="preserve">, not </w:t>
      </w:r>
      <w:r w:rsidR="00A7038D" w:rsidRPr="00A7038D">
        <w:rPr>
          <w:i/>
        </w:rPr>
        <w:t xml:space="preserve">A. c. </w:t>
      </w:r>
      <w:proofErr w:type="spellStart"/>
      <w:r w:rsidR="00A7038D" w:rsidRPr="00A7038D">
        <w:rPr>
          <w:i/>
        </w:rPr>
        <w:t>crecca</w:t>
      </w:r>
      <w:proofErr w:type="spellEnd"/>
      <w:r w:rsidR="00A7038D">
        <w:t xml:space="preserve">. However, analysis of morphological characters suggests that </w:t>
      </w:r>
      <w:r w:rsidR="00A7038D" w:rsidRPr="00A7038D">
        <w:rPr>
          <w:i/>
        </w:rPr>
        <w:t>A. c. carolinensis</w:t>
      </w:r>
      <w:r w:rsidR="00A7038D">
        <w:t xml:space="preserve"> and </w:t>
      </w:r>
      <w:r w:rsidR="00A7038D" w:rsidRPr="00A7038D">
        <w:rPr>
          <w:i/>
        </w:rPr>
        <w:t xml:space="preserve">A. c. </w:t>
      </w:r>
      <w:proofErr w:type="spellStart"/>
      <w:r w:rsidR="00A7038D" w:rsidRPr="00A7038D">
        <w:rPr>
          <w:i/>
        </w:rPr>
        <w:t>crecca</w:t>
      </w:r>
      <w:proofErr w:type="spellEnd"/>
      <w:r w:rsidR="00A7038D">
        <w:t xml:space="preserve"> are sister taxa. We will use nuclear DNA to test these two phylogenetic hypotheses. We will use the program </w:t>
      </w:r>
      <w:r w:rsidR="002A3462">
        <w:t>starbeast3</w:t>
      </w:r>
      <w:r w:rsidR="00A7038D">
        <w:t xml:space="preserve">, which </w:t>
      </w:r>
      <w:r w:rsidR="00A7038D" w:rsidRPr="00A7038D">
        <w:t>is a Bayesian implementation of the multispecies coalescent that jointly infers gene and species trees directly from multiple sequence alignments.</w:t>
      </w:r>
    </w:p>
    <w:p w14:paraId="723445BC" w14:textId="32D23DB0" w:rsidR="00D71592" w:rsidRPr="00DA3F33" w:rsidRDefault="002A3462" w:rsidP="00DA3F33">
      <w:pPr>
        <w:spacing w:after="0"/>
        <w:rPr>
          <w:b/>
          <w:smallCaps/>
          <w:u w:val="single"/>
        </w:rPr>
      </w:pPr>
      <w:r>
        <w:rPr>
          <w:b/>
          <w:smallCaps/>
          <w:u w:val="single"/>
        </w:rPr>
        <w:t>starbeast3</w:t>
      </w:r>
    </w:p>
    <w:p w14:paraId="5A64249F" w14:textId="6CE701BE" w:rsidR="00DA3F33" w:rsidRPr="00461548" w:rsidRDefault="00413A1C" w:rsidP="00461548">
      <w:pPr>
        <w:pStyle w:val="ListParagraph"/>
        <w:numPr>
          <w:ilvl w:val="0"/>
          <w:numId w:val="1"/>
        </w:numPr>
      </w:pPr>
      <w:r>
        <w:t xml:space="preserve">See the document </w:t>
      </w:r>
      <w:r w:rsidRPr="00EB613F">
        <w:rPr>
          <w:b/>
        </w:rPr>
        <w:t>GettingStarted.202</w:t>
      </w:r>
      <w:r w:rsidR="00B050F5">
        <w:rPr>
          <w:b/>
        </w:rPr>
        <w:t>5</w:t>
      </w:r>
      <w:r w:rsidRPr="00EB613F">
        <w:rPr>
          <w:b/>
        </w:rPr>
        <w:t>.docx</w:t>
      </w:r>
      <w:r>
        <w:t xml:space="preserve"> for instruction</w:t>
      </w:r>
      <w:r w:rsidR="00B050F5">
        <w:t>s</w:t>
      </w:r>
      <w:r>
        <w:t xml:space="preserve"> on downloading and installing </w:t>
      </w:r>
      <w:r w:rsidR="002A3462">
        <w:t>starbeast3</w:t>
      </w:r>
      <w:r>
        <w:t>.</w:t>
      </w:r>
    </w:p>
    <w:p w14:paraId="4EDDD42F" w14:textId="77777777" w:rsidR="00461548" w:rsidRPr="00461548" w:rsidRDefault="00461548" w:rsidP="00461548">
      <w:pPr>
        <w:spacing w:after="0"/>
        <w:rPr>
          <w:b/>
          <w:smallCaps/>
        </w:rPr>
      </w:pPr>
      <w:r w:rsidRPr="00461548">
        <w:rPr>
          <w:b/>
          <w:smallCaps/>
        </w:rPr>
        <w:t>Input File</w:t>
      </w:r>
    </w:p>
    <w:p w14:paraId="2F21E28C" w14:textId="6D89BD32" w:rsidR="00461548" w:rsidRDefault="00C52482" w:rsidP="00461548">
      <w:pPr>
        <w:pStyle w:val="ListParagraph"/>
        <w:numPr>
          <w:ilvl w:val="0"/>
          <w:numId w:val="1"/>
        </w:numPr>
        <w:spacing w:after="0"/>
      </w:pPr>
      <w:r>
        <w:t xml:space="preserve">Because </w:t>
      </w:r>
      <w:r w:rsidR="002A3462">
        <w:t>starbeast3</w:t>
      </w:r>
      <w:r>
        <w:t xml:space="preserve"> is computationally intensive, we will foc</w:t>
      </w:r>
      <w:r w:rsidR="007F38E3">
        <w:t xml:space="preserve">us our analyses on </w:t>
      </w:r>
      <w:r w:rsidR="009A1A9D">
        <w:t>locus from each of 29 chromosomes</w:t>
      </w:r>
      <w:r>
        <w:t>.</w:t>
      </w:r>
      <w:r w:rsidR="009A1A9D">
        <w:t xml:space="preserve"> The names of the files provide the chromosome number (</w:t>
      </w:r>
      <w:proofErr w:type="spellStart"/>
      <w:r w:rsidR="009A1A9D">
        <w:t>chr</w:t>
      </w:r>
      <w:proofErr w:type="spellEnd"/>
      <w:r w:rsidR="009A1A9D">
        <w:t>#) and a locus number (an arbitrary number assigned to the locus when assembling the). Note that one locus is linked to the Z sex-chromosome.</w:t>
      </w:r>
    </w:p>
    <w:p w14:paraId="41FCD5AC" w14:textId="77777777" w:rsidR="00C52482" w:rsidRDefault="009A1A9D" w:rsidP="009A1A9D">
      <w:pPr>
        <w:pStyle w:val="ListParagraph"/>
        <w:numPr>
          <w:ilvl w:val="0"/>
          <w:numId w:val="1"/>
        </w:numPr>
        <w:spacing w:after="0"/>
      </w:pPr>
      <w:r>
        <w:t xml:space="preserve">Open </w:t>
      </w:r>
      <w:r w:rsidRPr="009A1A9D">
        <w:rPr>
          <w:b/>
        </w:rPr>
        <w:t>Chr1_15A.fas</w:t>
      </w:r>
      <w:r>
        <w:t xml:space="preserve"> by right clicking on the file, selecting Open with &gt; WordPad</w:t>
      </w:r>
    </w:p>
    <w:p w14:paraId="1B9E05E6" w14:textId="77777777" w:rsidR="009A1A9D" w:rsidRDefault="00C52482" w:rsidP="000C02BB">
      <w:pPr>
        <w:pStyle w:val="ListParagraph"/>
        <w:numPr>
          <w:ilvl w:val="1"/>
          <w:numId w:val="1"/>
        </w:numPr>
        <w:spacing w:after="0"/>
      </w:pPr>
      <w:r>
        <w:t>Th</w:t>
      </w:r>
      <w:r w:rsidR="009A1A9D">
        <w:t xml:space="preserve">is file contains sequences from 4 individuals; because they are diploid, each individual has two alleles (a &amp; b). </w:t>
      </w:r>
    </w:p>
    <w:p w14:paraId="1854F6F0" w14:textId="77777777" w:rsidR="00C52482" w:rsidRDefault="009A1A9D" w:rsidP="000C02BB">
      <w:pPr>
        <w:pStyle w:val="ListParagraph"/>
        <w:numPr>
          <w:ilvl w:val="1"/>
          <w:numId w:val="1"/>
        </w:numPr>
        <w:spacing w:after="0"/>
      </w:pPr>
      <w:r>
        <w:t>Th</w:t>
      </w:r>
      <w:r w:rsidR="00C52482">
        <w:t xml:space="preserve">e </w:t>
      </w:r>
      <w:r>
        <w:t>samples are as follows:</w:t>
      </w:r>
    </w:p>
    <w:p w14:paraId="0E921960" w14:textId="77777777" w:rsidR="009A1A9D" w:rsidRDefault="009A1A9D" w:rsidP="009A1A9D">
      <w:pPr>
        <w:pStyle w:val="ListParagraph"/>
        <w:numPr>
          <w:ilvl w:val="2"/>
          <w:numId w:val="1"/>
        </w:numPr>
        <w:spacing w:after="0"/>
      </w:pPr>
      <w:r>
        <w:t>DDG1707 = Anas acuta (used as an outgroup)</w:t>
      </w:r>
    </w:p>
    <w:p w14:paraId="15E43698" w14:textId="77777777" w:rsidR="009A1A9D" w:rsidRDefault="009A1A9D" w:rsidP="009A1A9D">
      <w:pPr>
        <w:pStyle w:val="ListParagraph"/>
        <w:numPr>
          <w:ilvl w:val="2"/>
          <w:numId w:val="1"/>
        </w:numPr>
        <w:spacing w:after="0"/>
      </w:pPr>
      <w:r>
        <w:t xml:space="preserve">JLP016 = Anas </w:t>
      </w:r>
      <w:proofErr w:type="spellStart"/>
      <w:r>
        <w:t>crecca</w:t>
      </w:r>
      <w:proofErr w:type="spellEnd"/>
      <w:r>
        <w:t xml:space="preserve"> </w:t>
      </w:r>
      <w:proofErr w:type="spellStart"/>
      <w:r>
        <w:t>crecca</w:t>
      </w:r>
      <w:proofErr w:type="spellEnd"/>
      <w:r>
        <w:t xml:space="preserve"> (the Eurasian Green-winged Teal)</w:t>
      </w:r>
    </w:p>
    <w:p w14:paraId="6F0F19F7" w14:textId="77777777" w:rsidR="009A1A9D" w:rsidRDefault="009A1A9D" w:rsidP="009A1A9D">
      <w:pPr>
        <w:pStyle w:val="ListParagraph"/>
        <w:numPr>
          <w:ilvl w:val="2"/>
          <w:numId w:val="1"/>
        </w:numPr>
        <w:spacing w:after="0"/>
      </w:pPr>
      <w:r>
        <w:t xml:space="preserve">KSW3040 = Anas </w:t>
      </w:r>
      <w:proofErr w:type="spellStart"/>
      <w:r>
        <w:t>crecca</w:t>
      </w:r>
      <w:proofErr w:type="spellEnd"/>
      <w:r>
        <w:t xml:space="preserve"> carolinensis (the American Green-winged Teal)</w:t>
      </w:r>
    </w:p>
    <w:p w14:paraId="31641423" w14:textId="77777777" w:rsidR="009A1A9D" w:rsidRDefault="009A1A9D" w:rsidP="009A1A9D">
      <w:pPr>
        <w:pStyle w:val="ListParagraph"/>
        <w:numPr>
          <w:ilvl w:val="2"/>
          <w:numId w:val="1"/>
        </w:numPr>
        <w:spacing w:after="0"/>
      </w:pPr>
      <w:r>
        <w:t xml:space="preserve">KGM267 = Anas </w:t>
      </w:r>
      <w:proofErr w:type="spellStart"/>
      <w:r>
        <w:t>flavirostris</w:t>
      </w:r>
      <w:proofErr w:type="spellEnd"/>
      <w:r>
        <w:t xml:space="preserve"> (South American Yellow-billed Teal)</w:t>
      </w:r>
    </w:p>
    <w:p w14:paraId="676562D9" w14:textId="77777777" w:rsidR="00323C41" w:rsidRPr="00323C41" w:rsidRDefault="001620A1" w:rsidP="00323C41">
      <w:pPr>
        <w:spacing w:after="120"/>
        <w:rPr>
          <w:b/>
          <w:smallCaps/>
        </w:rPr>
      </w:pPr>
      <w:r>
        <w:rPr>
          <w:b/>
          <w:smallCaps/>
        </w:rPr>
        <w:t xml:space="preserve">Creating an Input File using </w:t>
      </w:r>
      <w:proofErr w:type="spellStart"/>
      <w:r>
        <w:rPr>
          <w:b/>
          <w:smallCaps/>
        </w:rPr>
        <w:t>BEAUti</w:t>
      </w:r>
      <w:proofErr w:type="spellEnd"/>
    </w:p>
    <w:p w14:paraId="378DFA65" w14:textId="77777777" w:rsidR="00C52482" w:rsidRDefault="006D0A8E" w:rsidP="000C02BB">
      <w:pPr>
        <w:pStyle w:val="ListParagraph"/>
        <w:numPr>
          <w:ilvl w:val="0"/>
          <w:numId w:val="1"/>
        </w:numPr>
        <w:spacing w:after="0"/>
      </w:pPr>
      <w:r>
        <w:t>Go to your BEAST folder and o</w:t>
      </w:r>
      <w:r w:rsidR="001620A1">
        <w:t>pen BEAUti</w:t>
      </w:r>
      <w:r>
        <w:t>.exe</w:t>
      </w:r>
      <w:r w:rsidR="003964FD">
        <w:t>.</w:t>
      </w:r>
    </w:p>
    <w:p w14:paraId="5CCBCD2E" w14:textId="2C20CA40" w:rsidR="006D0A8E" w:rsidRPr="006D0A8E" w:rsidRDefault="006D0A8E" w:rsidP="000C02BB">
      <w:pPr>
        <w:pStyle w:val="ListParagraph"/>
        <w:numPr>
          <w:ilvl w:val="0"/>
          <w:numId w:val="1"/>
        </w:numPr>
        <w:spacing w:after="0"/>
      </w:pPr>
      <w:r>
        <w:t xml:space="preserve">Select </w:t>
      </w:r>
      <w:r w:rsidRPr="006D0A8E">
        <w:rPr>
          <w:b/>
        </w:rPr>
        <w:t>File</w:t>
      </w:r>
      <w:r>
        <w:t xml:space="preserve"> &gt; </w:t>
      </w:r>
      <w:r w:rsidRPr="006D0A8E">
        <w:rPr>
          <w:b/>
        </w:rPr>
        <w:t>Template</w:t>
      </w:r>
      <w:r>
        <w:t xml:space="preserve"> &gt; </w:t>
      </w:r>
      <w:r w:rsidR="002A3462">
        <w:rPr>
          <w:b/>
        </w:rPr>
        <w:t>starbeast3</w:t>
      </w:r>
    </w:p>
    <w:p w14:paraId="118B4B69" w14:textId="77777777" w:rsidR="006D0A8E" w:rsidRDefault="006D0A8E" w:rsidP="000C02BB">
      <w:pPr>
        <w:pStyle w:val="ListParagraph"/>
        <w:numPr>
          <w:ilvl w:val="0"/>
          <w:numId w:val="1"/>
        </w:numPr>
        <w:spacing w:after="0"/>
      </w:pPr>
      <w:r>
        <w:t>Drag your 29 *.</w:t>
      </w:r>
      <w:proofErr w:type="spellStart"/>
      <w:r>
        <w:t>fas</w:t>
      </w:r>
      <w:proofErr w:type="spellEnd"/>
      <w:r>
        <w:t xml:space="preserve"> files </w:t>
      </w:r>
      <w:r w:rsidR="0046170F">
        <w:t xml:space="preserve">(from the </w:t>
      </w:r>
      <w:proofErr w:type="spellStart"/>
      <w:r w:rsidR="0046170F" w:rsidRPr="0046170F">
        <w:rPr>
          <w:b/>
        </w:rPr>
        <w:t>InputFiles</w:t>
      </w:r>
      <w:proofErr w:type="spellEnd"/>
      <w:r w:rsidR="0046170F">
        <w:t xml:space="preserve"> folder)</w:t>
      </w:r>
      <w:r>
        <w:t xml:space="preserve"> onto your </w:t>
      </w:r>
      <w:proofErr w:type="spellStart"/>
      <w:r>
        <w:t>BEAUti</w:t>
      </w:r>
      <w:proofErr w:type="spellEnd"/>
      <w:r>
        <w:t xml:space="preserve"> window.</w:t>
      </w:r>
    </w:p>
    <w:p w14:paraId="27D8ABA0" w14:textId="77777777" w:rsidR="006D0A8E" w:rsidRDefault="006D0A8E" w:rsidP="006D0A8E">
      <w:pPr>
        <w:pStyle w:val="ListParagraph"/>
        <w:numPr>
          <w:ilvl w:val="1"/>
          <w:numId w:val="1"/>
        </w:numPr>
        <w:spacing w:after="0"/>
      </w:pPr>
      <w:r>
        <w:t xml:space="preserve">A window (Add Partition) will appear. Select </w:t>
      </w:r>
      <w:r w:rsidRPr="006D0A8E">
        <w:rPr>
          <w:b/>
        </w:rPr>
        <w:t>Import Alignment</w:t>
      </w:r>
      <w:r>
        <w:t xml:space="preserve"> from the dropdown menu.</w:t>
      </w:r>
    </w:p>
    <w:p w14:paraId="3E3CE09B" w14:textId="77777777" w:rsidR="006D0A8E" w:rsidRDefault="006D0A8E" w:rsidP="006D0A8E">
      <w:pPr>
        <w:pStyle w:val="ListParagraph"/>
        <w:numPr>
          <w:ilvl w:val="1"/>
          <w:numId w:val="1"/>
        </w:numPr>
        <w:spacing w:after="0"/>
      </w:pPr>
      <w:r>
        <w:t xml:space="preserve">Another window will appear for each locus. Make sure </w:t>
      </w:r>
      <w:r w:rsidRPr="006D0A8E">
        <w:rPr>
          <w:b/>
        </w:rPr>
        <w:t>nucleotide</w:t>
      </w:r>
      <w:r>
        <w:t xml:space="preserve"> is selected and click OK (you will do this 29 times).</w:t>
      </w:r>
    </w:p>
    <w:p w14:paraId="40817F16" w14:textId="6F570D74" w:rsidR="007020F8" w:rsidRDefault="007020F8" w:rsidP="006D0A8E">
      <w:pPr>
        <w:pStyle w:val="ListParagraph"/>
        <w:numPr>
          <w:ilvl w:val="1"/>
          <w:numId w:val="1"/>
        </w:numPr>
        <w:spacing w:after="0"/>
      </w:pPr>
      <w:r>
        <w:t xml:space="preserve">Your </w:t>
      </w:r>
      <w:proofErr w:type="spellStart"/>
      <w:r w:rsidR="0046170F">
        <w:t>BEAUti</w:t>
      </w:r>
      <w:proofErr w:type="spellEnd"/>
      <w:r w:rsidR="0046170F">
        <w:t xml:space="preserve"> window sho</w:t>
      </w:r>
      <w:r w:rsidR="00B050F5">
        <w:t>uld</w:t>
      </w:r>
      <w:r w:rsidR="0046170F">
        <w:t xml:space="preserve"> now look </w:t>
      </w:r>
      <w:r w:rsidR="00B050F5">
        <w:t>similar to</w:t>
      </w:r>
      <w:r w:rsidR="0046170F">
        <w:t xml:space="preserve"> the screenshot below.</w:t>
      </w:r>
    </w:p>
    <w:p w14:paraId="42F55498" w14:textId="77777777" w:rsidR="007020F8" w:rsidRDefault="007020F8" w:rsidP="00B050F5">
      <w:pPr>
        <w:spacing w:after="0"/>
      </w:pPr>
      <w:r w:rsidRPr="007020F8">
        <w:rPr>
          <w:noProof/>
        </w:rPr>
        <w:lastRenderedPageBreak/>
        <w:drawing>
          <wp:inline distT="0" distB="0" distL="0" distR="0" wp14:anchorId="34EAEAFC" wp14:editId="334593B3">
            <wp:extent cx="5943600" cy="44697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69765"/>
                    </a:xfrm>
                    <a:prstGeom prst="rect">
                      <a:avLst/>
                    </a:prstGeom>
                  </pic:spPr>
                </pic:pic>
              </a:graphicData>
            </a:graphic>
          </wp:inline>
        </w:drawing>
      </w:r>
    </w:p>
    <w:p w14:paraId="58BB30BF" w14:textId="77777777" w:rsidR="0046170F" w:rsidRDefault="0046170F" w:rsidP="0046170F">
      <w:pPr>
        <w:pStyle w:val="ListParagraph"/>
        <w:numPr>
          <w:ilvl w:val="0"/>
          <w:numId w:val="1"/>
        </w:numPr>
        <w:spacing w:after="0"/>
      </w:pPr>
      <w:r>
        <w:t>For simplicity, we are going to use a strict molecular clock for this analysis. In doing so, we allow the rate of molecular change to vary among loci but it is fixed among taxa. If we were going to publish these results, we would want to also explore relaxed clocks.</w:t>
      </w:r>
    </w:p>
    <w:p w14:paraId="08A68C87" w14:textId="77777777" w:rsidR="003964FD" w:rsidRDefault="00633C7B" w:rsidP="00BF5419">
      <w:pPr>
        <w:pStyle w:val="ListParagraph"/>
        <w:numPr>
          <w:ilvl w:val="0"/>
          <w:numId w:val="1"/>
        </w:numPr>
        <w:spacing w:after="0"/>
      </w:pPr>
      <w:r>
        <w:t>Select</w:t>
      </w:r>
      <w:r w:rsidR="00BF5419">
        <w:t xml:space="preserve"> the </w:t>
      </w:r>
      <w:r w:rsidR="00BF5419" w:rsidRPr="00BF5419">
        <w:rPr>
          <w:b/>
        </w:rPr>
        <w:t>Taxon sets</w:t>
      </w:r>
      <w:r w:rsidR="00BF5419">
        <w:t xml:space="preserve"> tab. Here we will define which sequences belong to which taxon. </w:t>
      </w:r>
    </w:p>
    <w:p w14:paraId="7869D681" w14:textId="77777777" w:rsidR="007C00A8" w:rsidRDefault="00BF5419" w:rsidP="00DA3F33">
      <w:pPr>
        <w:pStyle w:val="ListParagraph"/>
        <w:numPr>
          <w:ilvl w:val="1"/>
          <w:numId w:val="1"/>
        </w:numPr>
        <w:spacing w:after="0"/>
      </w:pPr>
      <w:r>
        <w:t xml:space="preserve">Under Species/Population, double-click on the “D” for DDG1707a and replace it with </w:t>
      </w:r>
      <w:proofErr w:type="spellStart"/>
      <w:r w:rsidRPr="00BF5419">
        <w:rPr>
          <w:b/>
        </w:rPr>
        <w:t>A_acuta</w:t>
      </w:r>
      <w:proofErr w:type="spellEnd"/>
      <w:r>
        <w:t>.</w:t>
      </w:r>
    </w:p>
    <w:p w14:paraId="0F570D4D" w14:textId="77777777" w:rsidR="00BF5419" w:rsidRDefault="00BF5419" w:rsidP="00DA3F33">
      <w:pPr>
        <w:pStyle w:val="ListParagraph"/>
        <w:numPr>
          <w:ilvl w:val="1"/>
          <w:numId w:val="1"/>
        </w:numPr>
        <w:spacing w:after="0"/>
      </w:pPr>
      <w:r>
        <w:t xml:space="preserve">Copy and paste </w:t>
      </w:r>
      <w:proofErr w:type="spellStart"/>
      <w:r>
        <w:t>A_acuta</w:t>
      </w:r>
      <w:proofErr w:type="spellEnd"/>
      <w:r>
        <w:t xml:space="preserve"> into the “D” cell for DDG1707b</w:t>
      </w:r>
    </w:p>
    <w:p w14:paraId="19A5EEF5" w14:textId="77777777" w:rsidR="00BF5419" w:rsidRDefault="00BF5419" w:rsidP="00DA3F33">
      <w:pPr>
        <w:pStyle w:val="ListParagraph"/>
        <w:numPr>
          <w:ilvl w:val="1"/>
          <w:numId w:val="1"/>
        </w:numPr>
        <w:spacing w:after="0"/>
      </w:pPr>
      <w:r>
        <w:t xml:space="preserve">Replace “J” for JLP016a &amp; JLP016b with </w:t>
      </w:r>
      <w:proofErr w:type="spellStart"/>
      <w:r w:rsidRPr="00BF5419">
        <w:rPr>
          <w:b/>
        </w:rPr>
        <w:t>A_c_crecca</w:t>
      </w:r>
      <w:proofErr w:type="spellEnd"/>
    </w:p>
    <w:p w14:paraId="0DCCF863" w14:textId="77777777" w:rsidR="00BF5419" w:rsidRDefault="00BF5419" w:rsidP="00BF5419">
      <w:pPr>
        <w:pStyle w:val="ListParagraph"/>
        <w:numPr>
          <w:ilvl w:val="1"/>
          <w:numId w:val="1"/>
        </w:numPr>
        <w:spacing w:after="0"/>
      </w:pPr>
      <w:r>
        <w:t xml:space="preserve">Replace “K” for KGM267a &amp; KGM267b with </w:t>
      </w:r>
      <w:proofErr w:type="spellStart"/>
      <w:r w:rsidRPr="00BF5419">
        <w:rPr>
          <w:b/>
        </w:rPr>
        <w:t>A_</w:t>
      </w:r>
      <w:r>
        <w:rPr>
          <w:b/>
        </w:rPr>
        <w:t>flavirostris</w:t>
      </w:r>
      <w:proofErr w:type="spellEnd"/>
    </w:p>
    <w:p w14:paraId="0B61971B" w14:textId="77777777" w:rsidR="00BF5419" w:rsidRPr="00BF5419" w:rsidRDefault="00BF5419" w:rsidP="00BF5419">
      <w:pPr>
        <w:pStyle w:val="ListParagraph"/>
        <w:numPr>
          <w:ilvl w:val="1"/>
          <w:numId w:val="1"/>
        </w:numPr>
        <w:spacing w:after="0"/>
      </w:pPr>
      <w:r>
        <w:t xml:space="preserve">Replace “K” for KSW3040a &amp; KSW3040b with </w:t>
      </w:r>
      <w:proofErr w:type="spellStart"/>
      <w:r w:rsidRPr="00BF5419">
        <w:rPr>
          <w:b/>
        </w:rPr>
        <w:t>A_</w:t>
      </w:r>
      <w:r>
        <w:rPr>
          <w:b/>
        </w:rPr>
        <w:t>c_carolinensis</w:t>
      </w:r>
      <w:proofErr w:type="spellEnd"/>
    </w:p>
    <w:p w14:paraId="39EE8F92" w14:textId="77777777" w:rsidR="00BF5419" w:rsidRDefault="00633C7B" w:rsidP="00BF5419">
      <w:pPr>
        <w:pStyle w:val="ListParagraph"/>
        <w:numPr>
          <w:ilvl w:val="0"/>
          <w:numId w:val="1"/>
        </w:numPr>
        <w:spacing w:after="0"/>
      </w:pPr>
      <w:r>
        <w:t>Select</w:t>
      </w:r>
      <w:r w:rsidR="00BF5419">
        <w:t xml:space="preserve"> the </w:t>
      </w:r>
      <w:r w:rsidR="00BF5419" w:rsidRPr="00633C7B">
        <w:rPr>
          <w:b/>
        </w:rPr>
        <w:t>Gen Ploidy</w:t>
      </w:r>
      <w:r w:rsidR="00BF5419">
        <w:t xml:space="preserve"> tab. </w:t>
      </w:r>
    </w:p>
    <w:p w14:paraId="1006A6B0" w14:textId="77777777" w:rsidR="00BF5419" w:rsidRDefault="00BF5419" w:rsidP="00BF5419">
      <w:pPr>
        <w:pStyle w:val="ListParagraph"/>
        <w:numPr>
          <w:ilvl w:val="1"/>
          <w:numId w:val="1"/>
        </w:numPr>
        <w:spacing w:after="0"/>
      </w:pPr>
      <w:r>
        <w:t xml:space="preserve">Set </w:t>
      </w:r>
      <w:proofErr w:type="gramStart"/>
      <w:r w:rsidRPr="00633C7B">
        <w:rPr>
          <w:b/>
        </w:rPr>
        <w:t>geneTree.t:ChrZ</w:t>
      </w:r>
      <w:proofErr w:type="gramEnd"/>
      <w:r w:rsidRPr="00633C7B">
        <w:rPr>
          <w:b/>
        </w:rPr>
        <w:t>_1639Z</w:t>
      </w:r>
      <w:r>
        <w:t xml:space="preserve"> to 1.5 to indicate that this locus is sex-linked (for every 2 copies of an autosomal locus, there are 1.5 copies of Z-linked loci).</w:t>
      </w:r>
    </w:p>
    <w:p w14:paraId="6A356ED3" w14:textId="77777777" w:rsidR="00BF5419" w:rsidRDefault="00BF5419" w:rsidP="00BF5419">
      <w:pPr>
        <w:pStyle w:val="ListParagraph"/>
        <w:numPr>
          <w:ilvl w:val="1"/>
          <w:numId w:val="1"/>
        </w:numPr>
        <w:spacing w:after="0"/>
      </w:pPr>
      <w:r>
        <w:t xml:space="preserve">Leave all others </w:t>
      </w:r>
      <w:r w:rsidR="00633C7B">
        <w:t>as is (2.0) to indicate that they are autosomal (diploid) loci</w:t>
      </w:r>
    </w:p>
    <w:p w14:paraId="1EE97A08" w14:textId="77777777" w:rsidR="00633C7B" w:rsidRDefault="00633C7B" w:rsidP="00BF5419">
      <w:pPr>
        <w:pStyle w:val="ListParagraph"/>
        <w:numPr>
          <w:ilvl w:val="0"/>
          <w:numId w:val="1"/>
        </w:numPr>
        <w:spacing w:after="0"/>
      </w:pPr>
      <w:r>
        <w:t xml:space="preserve">Select the </w:t>
      </w:r>
      <w:r w:rsidRPr="00633C7B">
        <w:rPr>
          <w:b/>
        </w:rPr>
        <w:t>Site Model</w:t>
      </w:r>
      <w:r>
        <w:t xml:space="preserve"> tab.</w:t>
      </w:r>
    </w:p>
    <w:p w14:paraId="7DFB5587" w14:textId="77777777" w:rsidR="00633C7B" w:rsidRDefault="00633C7B" w:rsidP="00633C7B">
      <w:pPr>
        <w:pStyle w:val="ListParagraph"/>
        <w:numPr>
          <w:ilvl w:val="1"/>
          <w:numId w:val="1"/>
        </w:numPr>
        <w:spacing w:after="0"/>
      </w:pPr>
      <w:r>
        <w:t xml:space="preserve">Set </w:t>
      </w:r>
      <w:proofErr w:type="spellStart"/>
      <w:r w:rsidRPr="00633C7B">
        <w:rPr>
          <w:b/>
        </w:rPr>
        <w:t>Subst</w:t>
      </w:r>
      <w:proofErr w:type="spellEnd"/>
      <w:r w:rsidRPr="00633C7B">
        <w:rPr>
          <w:b/>
        </w:rPr>
        <w:t xml:space="preserve"> Model</w:t>
      </w:r>
      <w:r>
        <w:t xml:space="preserve"> to HKY and </w:t>
      </w:r>
      <w:r w:rsidRPr="00633C7B">
        <w:rPr>
          <w:b/>
        </w:rPr>
        <w:t>Frequencies</w:t>
      </w:r>
      <w:r>
        <w:t xml:space="preserve"> to Empirical. For more complex data sets, we might want to estimate nucleotide frequencies, but here, we can use the actual frequencies.</w:t>
      </w:r>
    </w:p>
    <w:p w14:paraId="2E0D06F8" w14:textId="3A4AB480" w:rsidR="00633C7B" w:rsidRDefault="00633C7B" w:rsidP="00BF6C68">
      <w:pPr>
        <w:pStyle w:val="ListParagraph"/>
        <w:numPr>
          <w:ilvl w:val="1"/>
          <w:numId w:val="1"/>
        </w:numPr>
        <w:spacing w:after="0"/>
      </w:pPr>
      <w:r>
        <w:t xml:space="preserve">To apply this site model to all loci, select all of the partitions in the </w:t>
      </w:r>
      <w:proofErr w:type="gramStart"/>
      <w:r>
        <w:t>left hand</w:t>
      </w:r>
      <w:proofErr w:type="gramEnd"/>
      <w:r>
        <w:t xml:space="preserve"> column (use the shift key)</w:t>
      </w:r>
      <w:r w:rsidR="005538F8">
        <w:t>, choose Clone from the locus you already applied the model to (e.g., Chr27_2843A),</w:t>
      </w:r>
      <w:r>
        <w:t xml:space="preserve"> and click “OK”.</w:t>
      </w:r>
    </w:p>
    <w:p w14:paraId="44D1135D" w14:textId="77777777" w:rsidR="009503E7" w:rsidRDefault="009503E7" w:rsidP="00BF5419">
      <w:pPr>
        <w:pStyle w:val="ListParagraph"/>
        <w:numPr>
          <w:ilvl w:val="0"/>
          <w:numId w:val="1"/>
        </w:numPr>
        <w:spacing w:after="0"/>
      </w:pPr>
      <w:r>
        <w:lastRenderedPageBreak/>
        <w:t xml:space="preserve">Select the </w:t>
      </w:r>
      <w:r w:rsidRPr="003A613D">
        <w:rPr>
          <w:b/>
        </w:rPr>
        <w:t>Priors</w:t>
      </w:r>
      <w:r>
        <w:t xml:space="preserve"> tab. Here we will tell </w:t>
      </w:r>
      <w:r w:rsidR="003A613D">
        <w:t>the MCMC algorithm how to explore parameter space.</w:t>
      </w:r>
    </w:p>
    <w:p w14:paraId="23E0A443" w14:textId="77777777" w:rsidR="003A613D" w:rsidRDefault="003A613D" w:rsidP="003A613D">
      <w:pPr>
        <w:pStyle w:val="ListParagraph"/>
        <w:numPr>
          <w:ilvl w:val="1"/>
          <w:numId w:val="1"/>
        </w:numPr>
        <w:spacing w:after="0"/>
      </w:pPr>
      <w:r>
        <w:t xml:space="preserve">For </w:t>
      </w:r>
      <w:proofErr w:type="spellStart"/>
      <w:proofErr w:type="gramStart"/>
      <w:r>
        <w:t>Tree.t:Species</w:t>
      </w:r>
      <w:proofErr w:type="spellEnd"/>
      <w:proofErr w:type="gramEnd"/>
      <w:r>
        <w:t xml:space="preserve">, select the </w:t>
      </w:r>
      <w:r w:rsidRPr="003A613D">
        <w:rPr>
          <w:b/>
        </w:rPr>
        <w:t>Birth Death Model</w:t>
      </w:r>
      <w:r>
        <w:t>.</w:t>
      </w:r>
    </w:p>
    <w:p w14:paraId="7C0A7122" w14:textId="3784001F" w:rsidR="003A613D" w:rsidRDefault="003A613D" w:rsidP="003A613D">
      <w:pPr>
        <w:pStyle w:val="ListParagraph"/>
        <w:numPr>
          <w:ilvl w:val="1"/>
          <w:numId w:val="1"/>
        </w:numPr>
        <w:spacing w:after="0"/>
      </w:pPr>
      <w:r>
        <w:t>Leave the others the same</w:t>
      </w:r>
      <w:r w:rsidR="00D03A63">
        <w:t>—in practice, you might want to change the priors on some of the parameters, but we will leave them as is for this exercise</w:t>
      </w:r>
      <w:r>
        <w:t>.</w:t>
      </w:r>
    </w:p>
    <w:p w14:paraId="37A31A8A" w14:textId="77777777" w:rsidR="003A613D" w:rsidRDefault="003A613D" w:rsidP="00BF5419">
      <w:pPr>
        <w:pStyle w:val="ListParagraph"/>
        <w:numPr>
          <w:ilvl w:val="0"/>
          <w:numId w:val="1"/>
        </w:numPr>
        <w:spacing w:after="0"/>
      </w:pPr>
      <w:r>
        <w:t xml:space="preserve">Select the </w:t>
      </w:r>
      <w:r w:rsidRPr="003A613D">
        <w:rPr>
          <w:b/>
        </w:rPr>
        <w:t>MCMC</w:t>
      </w:r>
      <w:r>
        <w:t xml:space="preserve"> tab. Normally, we would want to run longer chains to better explore parameter space, but given time constraints, we will leave the default run parameters. </w:t>
      </w:r>
    </w:p>
    <w:p w14:paraId="073DFD46" w14:textId="77777777" w:rsidR="003A613D" w:rsidRDefault="003A613D" w:rsidP="00BF5419">
      <w:pPr>
        <w:pStyle w:val="ListParagraph"/>
        <w:numPr>
          <w:ilvl w:val="0"/>
          <w:numId w:val="1"/>
        </w:numPr>
        <w:spacing w:after="0"/>
      </w:pPr>
      <w:r>
        <w:t>Select File &gt; Save As &gt; Anas.XML</w:t>
      </w:r>
    </w:p>
    <w:p w14:paraId="702A1170" w14:textId="77777777" w:rsidR="003A613D" w:rsidRDefault="003A613D" w:rsidP="003A613D">
      <w:pPr>
        <w:pStyle w:val="ListParagraph"/>
        <w:spacing w:after="0"/>
        <w:ind w:left="360"/>
      </w:pPr>
    </w:p>
    <w:p w14:paraId="18EBD992" w14:textId="77777777" w:rsidR="003A613D" w:rsidRPr="003A613D" w:rsidRDefault="003A613D" w:rsidP="003A613D">
      <w:pPr>
        <w:spacing w:after="0"/>
        <w:rPr>
          <w:b/>
          <w:smallCaps/>
        </w:rPr>
      </w:pPr>
      <w:r w:rsidRPr="003A613D">
        <w:rPr>
          <w:b/>
          <w:smallCaps/>
        </w:rPr>
        <w:t>Running BEAST</w:t>
      </w:r>
    </w:p>
    <w:p w14:paraId="2B066E76" w14:textId="77777777" w:rsidR="003A613D" w:rsidRDefault="003A613D" w:rsidP="00BF5419">
      <w:pPr>
        <w:pStyle w:val="ListParagraph"/>
        <w:numPr>
          <w:ilvl w:val="0"/>
          <w:numId w:val="1"/>
        </w:numPr>
        <w:spacing w:after="0"/>
      </w:pPr>
      <w:r>
        <w:t>Execute BEAST.exe</w:t>
      </w:r>
    </w:p>
    <w:p w14:paraId="30C87617" w14:textId="77777777" w:rsidR="003A613D" w:rsidRPr="003A613D" w:rsidRDefault="003A613D" w:rsidP="003A613D">
      <w:pPr>
        <w:pStyle w:val="ListParagraph"/>
        <w:numPr>
          <w:ilvl w:val="1"/>
          <w:numId w:val="1"/>
        </w:numPr>
        <w:spacing w:after="0"/>
      </w:pPr>
      <w:r>
        <w:t xml:space="preserve">If you get this window, click on </w:t>
      </w:r>
      <w:r w:rsidRPr="003A613D">
        <w:rPr>
          <w:b/>
        </w:rPr>
        <w:t>More Info</w:t>
      </w:r>
      <w:r>
        <w:t xml:space="preserve"> and </w:t>
      </w:r>
      <w:r w:rsidRPr="003A613D">
        <w:rPr>
          <w:b/>
        </w:rPr>
        <w:t>Run anyway</w:t>
      </w:r>
    </w:p>
    <w:p w14:paraId="1567264D" w14:textId="77777777" w:rsidR="003A613D" w:rsidRDefault="003A613D" w:rsidP="003A613D">
      <w:pPr>
        <w:pStyle w:val="ListParagraph"/>
        <w:numPr>
          <w:ilvl w:val="1"/>
          <w:numId w:val="1"/>
        </w:numPr>
        <w:spacing w:after="0"/>
      </w:pPr>
      <w:r w:rsidRPr="003A613D">
        <w:rPr>
          <w:noProof/>
        </w:rPr>
        <w:drawing>
          <wp:inline distT="0" distB="0" distL="0" distR="0" wp14:anchorId="0F3FFED1" wp14:editId="251F41AA">
            <wp:extent cx="2462203"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2203" cy="2286000"/>
                    </a:xfrm>
                    <a:prstGeom prst="rect">
                      <a:avLst/>
                    </a:prstGeom>
                  </pic:spPr>
                </pic:pic>
              </a:graphicData>
            </a:graphic>
          </wp:inline>
        </w:drawing>
      </w:r>
    </w:p>
    <w:p w14:paraId="31351890" w14:textId="77777777" w:rsidR="00BF5419" w:rsidRPr="003A613D" w:rsidRDefault="003A613D" w:rsidP="003A613D">
      <w:pPr>
        <w:pStyle w:val="ListParagraph"/>
        <w:numPr>
          <w:ilvl w:val="0"/>
          <w:numId w:val="1"/>
        </w:numPr>
        <w:spacing w:after="0"/>
      </w:pPr>
      <w:r>
        <w:t xml:space="preserve">When the BEAST window opens, click on </w:t>
      </w:r>
      <w:r w:rsidRPr="003A613D">
        <w:rPr>
          <w:b/>
        </w:rPr>
        <w:t>Choose File</w:t>
      </w:r>
      <w:r>
        <w:t xml:space="preserve"> and Select </w:t>
      </w:r>
      <w:r w:rsidRPr="003A613D">
        <w:rPr>
          <w:b/>
        </w:rPr>
        <w:t>Anas.XML</w:t>
      </w:r>
    </w:p>
    <w:p w14:paraId="5CFC15D1" w14:textId="45CD06A2" w:rsidR="003A613D" w:rsidRDefault="003A613D" w:rsidP="003A613D">
      <w:pPr>
        <w:pStyle w:val="ListParagraph"/>
        <w:numPr>
          <w:ilvl w:val="0"/>
          <w:numId w:val="1"/>
        </w:numPr>
        <w:spacing w:after="0"/>
      </w:pPr>
      <w:r>
        <w:t xml:space="preserve">Click Run </w:t>
      </w:r>
      <w:proofErr w:type="gramStart"/>
      <w:r>
        <w:t>-  you</w:t>
      </w:r>
      <w:proofErr w:type="gramEnd"/>
      <w:r>
        <w:t xml:space="preserve"> </w:t>
      </w:r>
      <w:r w:rsidR="00D03A63">
        <w:t xml:space="preserve">will </w:t>
      </w:r>
      <w:r>
        <w:t xml:space="preserve">see </w:t>
      </w:r>
      <w:r w:rsidR="00A36BF8">
        <w:t xml:space="preserve">a lot of information scrolling through the BEAST window. BEAST is reading your input file created in </w:t>
      </w:r>
      <w:proofErr w:type="spellStart"/>
      <w:r w:rsidR="00A36BF8">
        <w:t>BEAUti</w:t>
      </w:r>
      <w:proofErr w:type="spellEnd"/>
      <w:r w:rsidR="00A36BF8">
        <w:t>.</w:t>
      </w:r>
    </w:p>
    <w:p w14:paraId="4DDDD408" w14:textId="77777777" w:rsidR="00A36BF8" w:rsidRDefault="00A36BF8" w:rsidP="003A613D">
      <w:pPr>
        <w:pStyle w:val="ListParagraph"/>
        <w:numPr>
          <w:ilvl w:val="0"/>
          <w:numId w:val="1"/>
        </w:numPr>
        <w:spacing w:after="0"/>
      </w:pPr>
      <w:r>
        <w:t>When the run actually starts, you should see the following scrolling through. These are the steps of the MCMC and the data that are being collected.</w:t>
      </w:r>
    </w:p>
    <w:p w14:paraId="521C2054" w14:textId="77777777" w:rsidR="00A36BF8" w:rsidRDefault="00A36BF8" w:rsidP="00A36BF8">
      <w:pPr>
        <w:pStyle w:val="ListParagraph"/>
        <w:spacing w:after="0"/>
        <w:ind w:left="360"/>
      </w:pPr>
      <w:r w:rsidRPr="00A36BF8">
        <w:rPr>
          <w:noProof/>
        </w:rPr>
        <w:drawing>
          <wp:inline distT="0" distB="0" distL="0" distR="0" wp14:anchorId="3B26D0E7" wp14:editId="5B2905F5">
            <wp:extent cx="3200400" cy="2426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2426970"/>
                    </a:xfrm>
                    <a:prstGeom prst="rect">
                      <a:avLst/>
                    </a:prstGeom>
                  </pic:spPr>
                </pic:pic>
              </a:graphicData>
            </a:graphic>
          </wp:inline>
        </w:drawing>
      </w:r>
    </w:p>
    <w:p w14:paraId="1C112629" w14:textId="59F55B04" w:rsidR="00A36BF8" w:rsidRDefault="00A36BF8" w:rsidP="003A613D">
      <w:pPr>
        <w:pStyle w:val="ListParagraph"/>
        <w:numPr>
          <w:ilvl w:val="0"/>
          <w:numId w:val="1"/>
        </w:numPr>
        <w:spacing w:after="0"/>
      </w:pPr>
      <w:r>
        <w:lastRenderedPageBreak/>
        <w:t xml:space="preserve">The amount of time needed for the analysis to complete will depend on your computer speed. Mine completed in about </w:t>
      </w:r>
      <w:r w:rsidR="004D2901">
        <w:t>17</w:t>
      </w:r>
      <w:r>
        <w:t xml:space="preserve"> minutes.</w:t>
      </w:r>
    </w:p>
    <w:p w14:paraId="58F1BF18" w14:textId="22862E8C" w:rsidR="00A36BF8" w:rsidRDefault="00A36BF8" w:rsidP="003A613D">
      <w:pPr>
        <w:pStyle w:val="ListParagraph"/>
        <w:numPr>
          <w:ilvl w:val="0"/>
          <w:numId w:val="1"/>
        </w:numPr>
        <w:spacing w:after="0"/>
      </w:pPr>
      <w:r>
        <w:t>Once the run is complete, return to the folder where you stored your Anas.XM</w:t>
      </w:r>
      <w:r w:rsidR="00D03A63">
        <w:t>L</w:t>
      </w:r>
      <w:r>
        <w:t xml:space="preserve"> file.</w:t>
      </w:r>
      <w:r w:rsidR="00D341C2">
        <w:t xml:space="preserve"> Here you will find a variety of new files that were generated.</w:t>
      </w:r>
    </w:p>
    <w:p w14:paraId="4D3CF181" w14:textId="77777777" w:rsidR="00A36BF8" w:rsidRDefault="00D341C2" w:rsidP="003A613D">
      <w:pPr>
        <w:pStyle w:val="ListParagraph"/>
        <w:numPr>
          <w:ilvl w:val="0"/>
          <w:numId w:val="1"/>
        </w:numPr>
        <w:spacing w:after="0"/>
      </w:pPr>
      <w:r>
        <w:t>We will start by checking how well the MCMC performed</w:t>
      </w:r>
    </w:p>
    <w:p w14:paraId="3609D062" w14:textId="77777777" w:rsidR="00D341C2" w:rsidRDefault="00D341C2" w:rsidP="00D341C2">
      <w:pPr>
        <w:pStyle w:val="ListParagraph"/>
        <w:numPr>
          <w:ilvl w:val="1"/>
          <w:numId w:val="1"/>
        </w:numPr>
        <w:spacing w:after="0"/>
      </w:pPr>
      <w:r>
        <w:t>Open Tracer from the Lab_5 folder.</w:t>
      </w:r>
    </w:p>
    <w:p w14:paraId="318C165F" w14:textId="34B19F5E" w:rsidR="00D341C2" w:rsidRDefault="00D341C2" w:rsidP="00D341C2">
      <w:pPr>
        <w:pStyle w:val="ListParagraph"/>
        <w:numPr>
          <w:ilvl w:val="1"/>
          <w:numId w:val="1"/>
        </w:numPr>
        <w:spacing w:after="0"/>
      </w:pPr>
      <w:r>
        <w:t xml:space="preserve">Find </w:t>
      </w:r>
      <w:r w:rsidRPr="00D341C2">
        <w:rPr>
          <w:b/>
        </w:rPr>
        <w:t>starbeast</w:t>
      </w:r>
      <w:r w:rsidR="004D2901">
        <w:rPr>
          <w:b/>
        </w:rPr>
        <w:t>3</w:t>
      </w:r>
      <w:r w:rsidRPr="00D341C2">
        <w:rPr>
          <w:b/>
        </w:rPr>
        <w:t>.log</w:t>
      </w:r>
      <w:r>
        <w:t xml:space="preserve"> and drag it into the Tracer window and drop it under Trace File.</w:t>
      </w:r>
    </w:p>
    <w:p w14:paraId="6642FB06" w14:textId="77777777" w:rsidR="00D341C2" w:rsidRDefault="00D341C2" w:rsidP="00D341C2">
      <w:pPr>
        <w:pStyle w:val="ListParagraph"/>
        <w:numPr>
          <w:ilvl w:val="1"/>
          <w:numId w:val="1"/>
        </w:numPr>
        <w:spacing w:after="0"/>
      </w:pPr>
      <w:r>
        <w:t>You should now see a list of parameters that were estimated during the BEAST run.</w:t>
      </w:r>
    </w:p>
    <w:p w14:paraId="32A4FE15" w14:textId="77777777" w:rsidR="00D341C2" w:rsidRDefault="00D341C2" w:rsidP="00D341C2">
      <w:pPr>
        <w:pStyle w:val="ListParagraph"/>
        <w:spacing w:after="0"/>
      </w:pPr>
      <w:r w:rsidRPr="00D341C2">
        <w:rPr>
          <w:noProof/>
        </w:rPr>
        <w:drawing>
          <wp:inline distT="0" distB="0" distL="0" distR="0" wp14:anchorId="4FD67240" wp14:editId="3C93CEEF">
            <wp:extent cx="268605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434" b="49236"/>
                    <a:stretch/>
                  </pic:blipFill>
                  <pic:spPr bwMode="auto">
                    <a:xfrm>
                      <a:off x="0" y="0"/>
                      <a:ext cx="2686226" cy="2438560"/>
                    </a:xfrm>
                    <a:prstGeom prst="rect">
                      <a:avLst/>
                    </a:prstGeom>
                    <a:ln>
                      <a:noFill/>
                    </a:ln>
                    <a:extLst>
                      <a:ext uri="{53640926-AAD7-44D8-BBD7-CCE9431645EC}">
                        <a14:shadowObscured xmlns:a14="http://schemas.microsoft.com/office/drawing/2010/main"/>
                      </a:ext>
                    </a:extLst>
                  </pic:spPr>
                </pic:pic>
              </a:graphicData>
            </a:graphic>
          </wp:inline>
        </w:drawing>
      </w:r>
    </w:p>
    <w:p w14:paraId="7EB42A7E" w14:textId="77777777" w:rsidR="00D341C2" w:rsidRDefault="00D341C2" w:rsidP="00D341C2">
      <w:pPr>
        <w:pStyle w:val="ListParagraph"/>
        <w:numPr>
          <w:ilvl w:val="1"/>
          <w:numId w:val="1"/>
        </w:numPr>
        <w:spacing w:after="0"/>
      </w:pPr>
      <w:r>
        <w:t xml:space="preserve">The ESS column gives the Effective Sample Size. Each step in the MCMC is highly dependent on the preceding step. The ESS provides an estimate of how many times our steps could be considered independent from earlier steps. Ideally, we want this number to be greater than 200, but 100 is generally sufficient. </w:t>
      </w:r>
    </w:p>
    <w:p w14:paraId="60CF0CD2" w14:textId="5D8B3C99" w:rsidR="00D341C2" w:rsidRDefault="00D341C2" w:rsidP="004D2901">
      <w:pPr>
        <w:pStyle w:val="ListParagraph"/>
        <w:numPr>
          <w:ilvl w:val="2"/>
          <w:numId w:val="1"/>
        </w:numPr>
        <w:spacing w:after="0"/>
        <w:ind w:left="1267" w:hanging="187"/>
      </w:pPr>
      <w:r>
        <w:t xml:space="preserve">You should notice that </w:t>
      </w:r>
      <w:r w:rsidR="004D2901">
        <w:t>some</w:t>
      </w:r>
      <w:r>
        <w:t xml:space="preserve"> ESS values are quite low (and highlighted with red font). This indicates that we need to run many </w:t>
      </w:r>
      <w:r w:rsidR="004D2901">
        <w:t>more</w:t>
      </w:r>
      <w:r>
        <w:t xml:space="preserve"> steps before trusting the </w:t>
      </w:r>
      <w:r w:rsidR="004D2901">
        <w:t>results</w:t>
      </w:r>
      <w:r>
        <w:t>.</w:t>
      </w:r>
    </w:p>
    <w:p w14:paraId="022BC79C" w14:textId="19444E3C" w:rsidR="00D341C2" w:rsidRDefault="004D2901" w:rsidP="004D2901">
      <w:pPr>
        <w:pStyle w:val="ListParagraph"/>
        <w:numPr>
          <w:ilvl w:val="2"/>
          <w:numId w:val="1"/>
        </w:numPr>
        <w:spacing w:after="0"/>
        <w:ind w:left="1267" w:hanging="187"/>
      </w:pPr>
      <w:r>
        <w:t>Scroll down and c</w:t>
      </w:r>
      <w:r w:rsidR="00D341C2">
        <w:t xml:space="preserve">lick on </w:t>
      </w:r>
      <w:r>
        <w:t>popSize.5</w:t>
      </w:r>
      <w:r w:rsidR="00D341C2">
        <w:t xml:space="preserve"> to </w:t>
      </w:r>
      <w:r>
        <w:t>see</w:t>
      </w:r>
      <w:r w:rsidR="00D341C2">
        <w:t xml:space="preserve"> an extreme case of the issue. Make sure Trace is selected in the panel on the right.</w:t>
      </w:r>
    </w:p>
    <w:p w14:paraId="64954DB0" w14:textId="6C7A04F3" w:rsidR="00D341C2" w:rsidRDefault="00D341C2" w:rsidP="004D2901">
      <w:pPr>
        <w:pStyle w:val="ListParagraph"/>
        <w:numPr>
          <w:ilvl w:val="2"/>
          <w:numId w:val="1"/>
        </w:numPr>
        <w:spacing w:after="0"/>
        <w:ind w:left="1267" w:hanging="187"/>
      </w:pPr>
      <w:r>
        <w:t>This plot shows the parameter estimates that were obtained throughout the run. Although we see plenty of fluctuating values, you should notice peaks and valleys resulting from non-independence. Thus, the over tree height was not explored (or estimated) very well</w:t>
      </w:r>
      <w:r w:rsidR="00D85014">
        <w:t>.</w:t>
      </w:r>
    </w:p>
    <w:p w14:paraId="4ED2449C" w14:textId="3081B249" w:rsidR="00D85014" w:rsidRDefault="00D85014" w:rsidP="004D2901">
      <w:pPr>
        <w:pStyle w:val="ListParagraph"/>
        <w:numPr>
          <w:ilvl w:val="2"/>
          <w:numId w:val="1"/>
        </w:numPr>
        <w:spacing w:after="0"/>
        <w:ind w:left="1267" w:hanging="187"/>
      </w:pPr>
      <w:r>
        <w:t xml:space="preserve">Now click on one of the parameters with ESS &gt; 500. You </w:t>
      </w:r>
      <w:r w:rsidR="004D2901">
        <w:t>should</w:t>
      </w:r>
      <w:r>
        <w:t xml:space="preserve"> notice greater independence among </w:t>
      </w:r>
      <w:r w:rsidR="004D2901">
        <w:t xml:space="preserve">sequential </w:t>
      </w:r>
      <w:r>
        <w:t>estimates.</w:t>
      </w:r>
    </w:p>
    <w:p w14:paraId="739F062F" w14:textId="77777777" w:rsidR="00D85014" w:rsidRDefault="00D85014" w:rsidP="004D2901">
      <w:pPr>
        <w:pStyle w:val="ListParagraph"/>
        <w:numPr>
          <w:ilvl w:val="2"/>
          <w:numId w:val="1"/>
        </w:numPr>
        <w:spacing w:after="0"/>
        <w:ind w:left="1267" w:hanging="187"/>
      </w:pPr>
      <w:r>
        <w:t>So, bottom line, we really need to run this analysis for many more steps (perhaps 100 million or 1 billion). Regardless, we can still learn some things from these results.</w:t>
      </w:r>
    </w:p>
    <w:p w14:paraId="36BD4065" w14:textId="77777777" w:rsidR="00D85014" w:rsidRDefault="00A25E88" w:rsidP="00D85014">
      <w:pPr>
        <w:pStyle w:val="ListParagraph"/>
        <w:numPr>
          <w:ilvl w:val="1"/>
          <w:numId w:val="1"/>
        </w:numPr>
        <w:spacing w:after="0"/>
      </w:pPr>
      <w:r>
        <w:t>Look</w:t>
      </w:r>
      <w:r w:rsidR="00D85014">
        <w:t xml:space="preserve"> through some of the other tabs to see other information provided by tracer.</w:t>
      </w:r>
    </w:p>
    <w:p w14:paraId="155C3E55" w14:textId="77777777" w:rsidR="00D85014" w:rsidRDefault="00D85014" w:rsidP="00D85014">
      <w:pPr>
        <w:pStyle w:val="ListParagraph"/>
        <w:numPr>
          <w:ilvl w:val="0"/>
          <w:numId w:val="1"/>
        </w:numPr>
        <w:spacing w:after="0"/>
      </w:pPr>
      <w:r>
        <w:t xml:space="preserve">Open </w:t>
      </w:r>
      <w:proofErr w:type="spellStart"/>
      <w:r>
        <w:t>DensiTree</w:t>
      </w:r>
      <w:proofErr w:type="spellEnd"/>
      <w:r w:rsidR="00BC15B3">
        <w:t xml:space="preserve"> from your BEAST folder.</w:t>
      </w:r>
    </w:p>
    <w:p w14:paraId="0ECFFBFA" w14:textId="77777777" w:rsidR="00BC15B3" w:rsidRDefault="00BC15B3" w:rsidP="00BC15B3">
      <w:pPr>
        <w:pStyle w:val="ListParagraph"/>
        <w:numPr>
          <w:ilvl w:val="1"/>
          <w:numId w:val="1"/>
        </w:numPr>
        <w:spacing w:after="0"/>
      </w:pPr>
      <w:r>
        <w:t xml:space="preserve">Select File &gt; Load and choose </w:t>
      </w:r>
      <w:proofErr w:type="spellStart"/>
      <w:proofErr w:type="gramStart"/>
      <w:r w:rsidRPr="00BC15B3">
        <w:rPr>
          <w:b/>
        </w:rPr>
        <w:t>species.trees</w:t>
      </w:r>
      <w:proofErr w:type="spellEnd"/>
      <w:proofErr w:type="gramEnd"/>
      <w:r>
        <w:t xml:space="preserve"> from your list of files. Click Open.</w:t>
      </w:r>
    </w:p>
    <w:p w14:paraId="5C026908" w14:textId="77777777" w:rsidR="00BC15B3" w:rsidRDefault="00BC15B3" w:rsidP="00BC15B3">
      <w:pPr>
        <w:pStyle w:val="ListParagraph"/>
        <w:numPr>
          <w:ilvl w:val="1"/>
          <w:numId w:val="1"/>
        </w:numPr>
        <w:spacing w:after="0"/>
      </w:pPr>
      <w:r>
        <w:t xml:space="preserve">This </w:t>
      </w:r>
      <w:proofErr w:type="spellStart"/>
      <w:r>
        <w:t>DensiTree</w:t>
      </w:r>
      <w:proofErr w:type="spellEnd"/>
      <w:r>
        <w:t xml:space="preserve"> plot shows all the trees that were visited during the BEAST run.</w:t>
      </w:r>
    </w:p>
    <w:p w14:paraId="63842F1F" w14:textId="77777777" w:rsidR="004A682A" w:rsidRDefault="004A682A" w:rsidP="004D2901">
      <w:pPr>
        <w:pStyle w:val="ListParagraph"/>
        <w:numPr>
          <w:ilvl w:val="2"/>
          <w:numId w:val="1"/>
        </w:numPr>
        <w:spacing w:after="0"/>
        <w:ind w:left="1267" w:hanging="187"/>
      </w:pPr>
      <w:r>
        <w:lastRenderedPageBreak/>
        <w:t>Blue lines show the most common topology recovered; red the second most common; green the third.</w:t>
      </w:r>
    </w:p>
    <w:p w14:paraId="6110A295" w14:textId="2D82F22C" w:rsidR="00D341C2" w:rsidRDefault="00BC15B3" w:rsidP="00BC15B3">
      <w:pPr>
        <w:pStyle w:val="ListParagraph"/>
        <w:numPr>
          <w:ilvl w:val="1"/>
          <w:numId w:val="1"/>
        </w:numPr>
        <w:spacing w:after="0"/>
      </w:pPr>
      <w:r>
        <w:t xml:space="preserve">From the menu on the right, select Show and check Root Canal to see the </w:t>
      </w:r>
      <w:r w:rsidR="004D2901">
        <w:t>best-supported</w:t>
      </w:r>
      <w:r>
        <w:t xml:space="preserve"> tree.</w:t>
      </w:r>
    </w:p>
    <w:p w14:paraId="563A24AA" w14:textId="77777777" w:rsidR="00BC15B3" w:rsidRDefault="00BC15B3" w:rsidP="00BC15B3">
      <w:pPr>
        <w:pStyle w:val="ListParagraph"/>
        <w:numPr>
          <w:ilvl w:val="1"/>
          <w:numId w:val="1"/>
        </w:numPr>
        <w:spacing w:after="0"/>
      </w:pPr>
      <w:r>
        <w:t xml:space="preserve">What does this tree suggest about phylogenetic relationships (in particular, is </w:t>
      </w:r>
      <w:r w:rsidRPr="00486CBD">
        <w:rPr>
          <w:i/>
          <w:iCs/>
        </w:rPr>
        <w:t>A. c. carolinensis</w:t>
      </w:r>
      <w:r>
        <w:t xml:space="preserve"> more similar to </w:t>
      </w:r>
      <w:r w:rsidRPr="00486CBD">
        <w:rPr>
          <w:i/>
          <w:iCs/>
        </w:rPr>
        <w:t xml:space="preserve">A. c. </w:t>
      </w:r>
      <w:proofErr w:type="spellStart"/>
      <w:r w:rsidRPr="00486CBD">
        <w:rPr>
          <w:i/>
          <w:iCs/>
        </w:rPr>
        <w:t>crecca</w:t>
      </w:r>
      <w:proofErr w:type="spellEnd"/>
      <w:r>
        <w:t xml:space="preserve"> or </w:t>
      </w:r>
      <w:r w:rsidRPr="00486CBD">
        <w:rPr>
          <w:i/>
          <w:iCs/>
        </w:rPr>
        <w:t xml:space="preserve">A. </w:t>
      </w:r>
      <w:proofErr w:type="spellStart"/>
      <w:r w:rsidRPr="00486CBD">
        <w:rPr>
          <w:i/>
          <w:iCs/>
        </w:rPr>
        <w:t>flavirostris</w:t>
      </w:r>
      <w:proofErr w:type="spellEnd"/>
      <w:r>
        <w:t>? (We will discuss this plot as a group.)</w:t>
      </w:r>
    </w:p>
    <w:p w14:paraId="0F9D753D" w14:textId="77777777" w:rsidR="00BC15B3" w:rsidRDefault="004A682A" w:rsidP="003A613D">
      <w:pPr>
        <w:pStyle w:val="ListParagraph"/>
        <w:numPr>
          <w:ilvl w:val="0"/>
          <w:numId w:val="1"/>
        </w:numPr>
        <w:spacing w:after="0"/>
      </w:pPr>
      <w:r>
        <w:t xml:space="preserve">To generate a summary tree, open </w:t>
      </w:r>
      <w:proofErr w:type="spellStart"/>
      <w:r>
        <w:t>TreeAnnotator</w:t>
      </w:r>
      <w:proofErr w:type="spellEnd"/>
      <w:r>
        <w:t xml:space="preserve"> from your BEAST folder.</w:t>
      </w:r>
    </w:p>
    <w:p w14:paraId="26A752B8" w14:textId="77777777" w:rsidR="004A682A" w:rsidRDefault="004A682A" w:rsidP="004A682A">
      <w:pPr>
        <w:pStyle w:val="ListParagraph"/>
        <w:numPr>
          <w:ilvl w:val="1"/>
          <w:numId w:val="1"/>
        </w:numPr>
        <w:spacing w:after="0"/>
      </w:pPr>
      <w:r>
        <w:t xml:space="preserve">Define the </w:t>
      </w:r>
      <w:proofErr w:type="spellStart"/>
      <w:r>
        <w:t>burnin</w:t>
      </w:r>
      <w:proofErr w:type="spellEnd"/>
      <w:r>
        <w:t xml:space="preserve"> as 10% (this will discard the first 10% of trees).</w:t>
      </w:r>
    </w:p>
    <w:p w14:paraId="7C1D211A" w14:textId="77777777" w:rsidR="004A682A" w:rsidRDefault="004A682A" w:rsidP="004A682A">
      <w:pPr>
        <w:pStyle w:val="ListParagraph"/>
        <w:numPr>
          <w:ilvl w:val="1"/>
          <w:numId w:val="1"/>
        </w:numPr>
        <w:spacing w:after="0"/>
      </w:pPr>
      <w:r>
        <w:t xml:space="preserve">For input tree file, choose </w:t>
      </w:r>
      <w:proofErr w:type="spellStart"/>
      <w:proofErr w:type="gramStart"/>
      <w:r w:rsidRPr="004A682A">
        <w:rPr>
          <w:b/>
        </w:rPr>
        <w:t>species.trees</w:t>
      </w:r>
      <w:proofErr w:type="spellEnd"/>
      <w:proofErr w:type="gramEnd"/>
      <w:r>
        <w:t xml:space="preserve"> (same file used in </w:t>
      </w:r>
      <w:proofErr w:type="spellStart"/>
      <w:r>
        <w:t>DensiTrees</w:t>
      </w:r>
      <w:proofErr w:type="spellEnd"/>
      <w:r>
        <w:t>).</w:t>
      </w:r>
    </w:p>
    <w:p w14:paraId="048BCE7F" w14:textId="5C31936A" w:rsidR="004A682A" w:rsidRPr="00486CBD" w:rsidRDefault="004A682A" w:rsidP="004A682A">
      <w:pPr>
        <w:pStyle w:val="ListParagraph"/>
        <w:numPr>
          <w:ilvl w:val="1"/>
          <w:numId w:val="1"/>
        </w:numPr>
        <w:spacing w:after="0"/>
      </w:pPr>
      <w:r>
        <w:t xml:space="preserve">Name the output </w:t>
      </w:r>
      <w:proofErr w:type="spellStart"/>
      <w:proofErr w:type="gramStart"/>
      <w:r w:rsidRPr="004A682A">
        <w:rPr>
          <w:b/>
        </w:rPr>
        <w:t>species.trees</w:t>
      </w:r>
      <w:proofErr w:type="gramEnd"/>
      <w:r w:rsidRPr="004A682A">
        <w:rPr>
          <w:b/>
        </w:rPr>
        <w:t>.summary</w:t>
      </w:r>
      <w:proofErr w:type="spellEnd"/>
    </w:p>
    <w:p w14:paraId="74F13507" w14:textId="1651460D" w:rsidR="00486CBD" w:rsidRDefault="00486CBD" w:rsidP="004A682A">
      <w:pPr>
        <w:pStyle w:val="ListParagraph"/>
        <w:numPr>
          <w:ilvl w:val="1"/>
          <w:numId w:val="1"/>
        </w:numPr>
        <w:spacing w:after="0"/>
      </w:pPr>
      <w:r w:rsidRPr="00486CBD">
        <w:rPr>
          <w:bCs/>
        </w:rPr>
        <w:t xml:space="preserve">Click </w:t>
      </w:r>
      <w:r>
        <w:rPr>
          <w:b/>
        </w:rPr>
        <w:t>Run</w:t>
      </w:r>
      <w:r w:rsidRPr="00486CBD">
        <w:rPr>
          <w:bCs/>
        </w:rPr>
        <w:t>.</w:t>
      </w:r>
    </w:p>
    <w:p w14:paraId="027D8EEB" w14:textId="7D510618" w:rsidR="004A682A" w:rsidRDefault="004A682A" w:rsidP="00486CBD">
      <w:pPr>
        <w:pStyle w:val="ListParagraph"/>
        <w:numPr>
          <w:ilvl w:val="0"/>
          <w:numId w:val="1"/>
        </w:numPr>
        <w:spacing w:after="0"/>
      </w:pPr>
      <w:r>
        <w:t xml:space="preserve">To visualize the summary tree, open </w:t>
      </w:r>
      <w:proofErr w:type="spellStart"/>
      <w:r>
        <w:t>FigTree</w:t>
      </w:r>
      <w:proofErr w:type="spellEnd"/>
      <w:r>
        <w:t xml:space="preserve"> from the Lab 5 folder.</w:t>
      </w:r>
    </w:p>
    <w:p w14:paraId="25E08A5D" w14:textId="77777777" w:rsidR="004A682A" w:rsidRDefault="004A682A" w:rsidP="004A682A">
      <w:pPr>
        <w:pStyle w:val="ListParagraph"/>
        <w:numPr>
          <w:ilvl w:val="1"/>
          <w:numId w:val="1"/>
        </w:numPr>
        <w:spacing w:after="0"/>
      </w:pPr>
      <w:r>
        <w:t xml:space="preserve">File &gt; Open &gt; </w:t>
      </w:r>
      <w:proofErr w:type="spellStart"/>
      <w:proofErr w:type="gramStart"/>
      <w:r>
        <w:t>species.trees</w:t>
      </w:r>
      <w:proofErr w:type="gramEnd"/>
      <w:r>
        <w:t>.summary</w:t>
      </w:r>
      <w:proofErr w:type="spellEnd"/>
    </w:p>
    <w:p w14:paraId="3228E615" w14:textId="2FBA1ABA" w:rsidR="004A682A" w:rsidRDefault="004A682A" w:rsidP="004A682A">
      <w:pPr>
        <w:pStyle w:val="ListParagraph"/>
        <w:numPr>
          <w:ilvl w:val="1"/>
          <w:numId w:val="1"/>
        </w:numPr>
        <w:spacing w:after="0"/>
      </w:pPr>
      <w:r>
        <w:t xml:space="preserve">You should see the same topology as you saw when viewing the </w:t>
      </w:r>
      <w:r w:rsidR="00486CBD">
        <w:t>best</w:t>
      </w:r>
      <w:r>
        <w:t xml:space="preserve"> tree in </w:t>
      </w:r>
      <w:proofErr w:type="spellStart"/>
      <w:r>
        <w:t>DensiTrees</w:t>
      </w:r>
      <w:proofErr w:type="spellEnd"/>
      <w:r>
        <w:t>.</w:t>
      </w:r>
    </w:p>
    <w:p w14:paraId="5E3AC6AB" w14:textId="728E3EC0" w:rsidR="00486CBD" w:rsidRDefault="00486CBD" w:rsidP="00486CBD">
      <w:pPr>
        <w:pStyle w:val="ListParagraph"/>
        <w:numPr>
          <w:ilvl w:val="2"/>
          <w:numId w:val="1"/>
        </w:numPr>
        <w:spacing w:after="0"/>
        <w:ind w:left="1267" w:hanging="187"/>
      </w:pPr>
      <w:r>
        <w:t>Hint: to make the tree easier to read, click on the arrow to the left of “Tip Labels” and increase the Font Size.</w:t>
      </w:r>
    </w:p>
    <w:p w14:paraId="660F8B5E" w14:textId="63C8C4B2" w:rsidR="00AE2127" w:rsidRDefault="00AE2127" w:rsidP="004A682A">
      <w:pPr>
        <w:pStyle w:val="ListParagraph"/>
        <w:numPr>
          <w:ilvl w:val="1"/>
          <w:numId w:val="1"/>
        </w:numPr>
        <w:spacing w:after="0"/>
      </w:pPr>
      <w:r>
        <w:t xml:space="preserve">To view support for each of the relationships, check the box for </w:t>
      </w:r>
      <w:r w:rsidRPr="00AE2127">
        <w:rPr>
          <w:b/>
        </w:rPr>
        <w:t>Branch Labels</w:t>
      </w:r>
      <w:r>
        <w:t xml:space="preserve"> from the menu on the left, then choose </w:t>
      </w:r>
      <w:r w:rsidRPr="00AE2127">
        <w:rPr>
          <w:b/>
        </w:rPr>
        <w:t xml:space="preserve">posterior </w:t>
      </w:r>
      <w:r>
        <w:t xml:space="preserve">from the </w:t>
      </w:r>
      <w:r w:rsidRPr="00AE2127">
        <w:rPr>
          <w:b/>
        </w:rPr>
        <w:t>Display</w:t>
      </w:r>
      <w:r>
        <w:t xml:space="preserve"> dropdown menu.</w:t>
      </w:r>
    </w:p>
    <w:p w14:paraId="7F74D911" w14:textId="77777777" w:rsidR="00486CBD" w:rsidRDefault="00486CBD" w:rsidP="00486CBD">
      <w:pPr>
        <w:pStyle w:val="ListParagraph"/>
        <w:numPr>
          <w:ilvl w:val="2"/>
          <w:numId w:val="1"/>
        </w:numPr>
        <w:spacing w:after="0"/>
        <w:ind w:left="1267" w:hanging="187"/>
      </w:pPr>
      <w:r>
        <w:t>Increase font size as needed.</w:t>
      </w:r>
    </w:p>
    <w:p w14:paraId="7D6289E2" w14:textId="3EAF2068" w:rsidR="00AE2127" w:rsidRDefault="00AE2127" w:rsidP="00486CBD">
      <w:pPr>
        <w:pStyle w:val="ListParagraph"/>
        <w:numPr>
          <w:ilvl w:val="2"/>
          <w:numId w:val="1"/>
        </w:numPr>
        <w:spacing w:after="0"/>
        <w:ind w:left="1267" w:hanging="187"/>
      </w:pPr>
      <w:r>
        <w:t xml:space="preserve">1.0 indicates that there is 100% posterior support for the relationship. 0.9 would indicate 90% support, and so on. </w:t>
      </w:r>
    </w:p>
    <w:p w14:paraId="24CC45D5" w14:textId="4DCA5570" w:rsidR="00486CBD" w:rsidRDefault="00486CBD" w:rsidP="00486CBD">
      <w:pPr>
        <w:spacing w:after="0"/>
        <w:ind w:left="720" w:firstLine="360"/>
      </w:pPr>
      <w:r>
        <w:t xml:space="preserve">—Interpret: </w:t>
      </w:r>
      <w:r>
        <w:t>How well supported are the relationships in this tree?</w:t>
      </w:r>
    </w:p>
    <w:p w14:paraId="663C8A0B" w14:textId="3B88B877" w:rsidR="00486CBD" w:rsidRDefault="00486CBD" w:rsidP="00486CBD">
      <w:pPr>
        <w:spacing w:after="0"/>
        <w:ind w:left="720" w:firstLine="360"/>
      </w:pPr>
    </w:p>
    <w:p w14:paraId="0719795D" w14:textId="775186E0" w:rsidR="00486CBD" w:rsidRDefault="00486CBD" w:rsidP="00486CBD">
      <w:pPr>
        <w:spacing w:after="0"/>
        <w:ind w:left="720" w:firstLine="360"/>
      </w:pPr>
    </w:p>
    <w:p w14:paraId="0FCF9D9D" w14:textId="38B6278E" w:rsidR="00486CBD" w:rsidRDefault="00486CBD" w:rsidP="00486CBD">
      <w:pPr>
        <w:spacing w:after="0"/>
        <w:ind w:left="720" w:firstLine="360"/>
      </w:pPr>
      <w:r>
        <w:t>—Interpret: Does this tree agree with mitochondrial DNA or morphology?</w:t>
      </w:r>
    </w:p>
    <w:p w14:paraId="0DB03205" w14:textId="77777777" w:rsidR="00486CBD" w:rsidRDefault="00486CBD" w:rsidP="00486CBD">
      <w:pPr>
        <w:spacing w:after="0"/>
        <w:ind w:left="720" w:firstLine="360"/>
      </w:pPr>
    </w:p>
    <w:p w14:paraId="5F7B0641" w14:textId="4B9FD565" w:rsidR="00486CBD" w:rsidRDefault="00486CBD" w:rsidP="00486CBD">
      <w:pPr>
        <w:pStyle w:val="ListParagraph"/>
        <w:spacing w:after="0"/>
        <w:ind w:left="1267"/>
      </w:pPr>
    </w:p>
    <w:p w14:paraId="7A96CDEA" w14:textId="3B57CC0A" w:rsidR="00486CBD" w:rsidRDefault="00486CBD" w:rsidP="00486CBD">
      <w:pPr>
        <w:pStyle w:val="ListParagraph"/>
        <w:numPr>
          <w:ilvl w:val="1"/>
          <w:numId w:val="1"/>
        </w:numPr>
        <w:spacing w:after="0"/>
      </w:pPr>
      <w:r>
        <w:t>The branch lengths (</w:t>
      </w:r>
      <w:r w:rsidRPr="00486CBD">
        <w:rPr>
          <w:i/>
          <w:iCs/>
        </w:rPr>
        <w:t>d</w:t>
      </w:r>
      <w:r>
        <w:t>) are scaled to time (t) and the mutation rate (</w:t>
      </w:r>
      <w:r w:rsidRPr="00486CBD">
        <w:rPr>
          <w:i/>
          <w:iCs/>
        </w:rPr>
        <w:sym w:font="Symbol" w:char="F06D"/>
      </w:r>
      <w:r>
        <w:t>)</w:t>
      </w:r>
      <w:r w:rsidR="006719B8">
        <w:t xml:space="preserve">: </w:t>
      </w:r>
      <w:r w:rsidR="006719B8" w:rsidRPr="006719B8">
        <w:rPr>
          <w:i/>
          <w:iCs/>
        </w:rPr>
        <w:t>d</w:t>
      </w:r>
      <w:r w:rsidR="006719B8">
        <w:t xml:space="preserve"> = </w:t>
      </w:r>
      <w:r w:rsidR="006719B8" w:rsidRPr="00486CBD">
        <w:rPr>
          <w:i/>
          <w:iCs/>
        </w:rPr>
        <w:sym w:font="Symbol" w:char="F06D"/>
      </w:r>
      <w:r w:rsidR="006719B8">
        <w:rPr>
          <w:i/>
          <w:iCs/>
        </w:rPr>
        <w:t>t</w:t>
      </w:r>
      <w:r w:rsidR="006719B8">
        <w:t>. Therefore, if you have an estimate of the mutation rate, you can obtain an estimate of the divergence time.</w:t>
      </w:r>
    </w:p>
    <w:p w14:paraId="323B6570" w14:textId="6EC7D0D2" w:rsidR="006719B8" w:rsidRDefault="006719B8" w:rsidP="006719B8">
      <w:pPr>
        <w:pStyle w:val="ListParagraph"/>
        <w:numPr>
          <w:ilvl w:val="2"/>
          <w:numId w:val="1"/>
        </w:numPr>
        <w:spacing w:after="0"/>
        <w:ind w:left="1267" w:hanging="187"/>
      </w:pPr>
      <w:r>
        <w:t>Under</w:t>
      </w:r>
      <w:r>
        <w:t xml:space="preserve"> </w:t>
      </w:r>
      <w:r w:rsidRPr="00AE2127">
        <w:rPr>
          <w:b/>
        </w:rPr>
        <w:t>Branch Labels</w:t>
      </w:r>
      <w:r>
        <w:t xml:space="preserve">, choose </w:t>
      </w:r>
      <w:r>
        <w:rPr>
          <w:b/>
        </w:rPr>
        <w:t>length</w:t>
      </w:r>
      <w:r w:rsidRPr="00AE2127">
        <w:rPr>
          <w:b/>
        </w:rPr>
        <w:t xml:space="preserve"> </w:t>
      </w:r>
      <w:r>
        <w:t xml:space="preserve">from the </w:t>
      </w:r>
      <w:r w:rsidRPr="00AE2127">
        <w:rPr>
          <w:b/>
        </w:rPr>
        <w:t>Display</w:t>
      </w:r>
      <w:r>
        <w:t xml:space="preserve"> dropdown menu</w:t>
      </w:r>
      <w:r>
        <w:t>.</w:t>
      </w:r>
    </w:p>
    <w:p w14:paraId="32F3B6ED" w14:textId="2156EEFE" w:rsidR="006719B8" w:rsidRDefault="006719B8" w:rsidP="006719B8">
      <w:pPr>
        <w:pStyle w:val="ListParagraph"/>
        <w:numPr>
          <w:ilvl w:val="2"/>
          <w:numId w:val="1"/>
        </w:numPr>
        <w:spacing w:after="0"/>
        <w:ind w:left="1267" w:hanging="187"/>
      </w:pPr>
      <w:r>
        <w:t xml:space="preserve">Assuming </w:t>
      </w:r>
      <w:r w:rsidRPr="00486CBD">
        <w:rPr>
          <w:i/>
          <w:iCs/>
        </w:rPr>
        <w:sym w:font="Symbol" w:char="F06D"/>
      </w:r>
      <w:r>
        <w:rPr>
          <w:i/>
          <w:iCs/>
        </w:rPr>
        <w:t xml:space="preserve"> </w:t>
      </w:r>
      <w:r>
        <w:t>= 1 x 10</w:t>
      </w:r>
      <w:r w:rsidRPr="006719B8">
        <w:rPr>
          <w:vertAlign w:val="superscript"/>
        </w:rPr>
        <w:t>-9</w:t>
      </w:r>
      <w:r>
        <w:t xml:space="preserve"> substitutions per site per year, when did </w:t>
      </w:r>
      <w:r w:rsidRPr="006719B8">
        <w:rPr>
          <w:i/>
          <w:iCs/>
        </w:rPr>
        <w:t>A. c. carolinensis</w:t>
      </w:r>
      <w:r>
        <w:t xml:space="preserve"> and </w:t>
      </w:r>
      <w:r w:rsidRPr="006719B8">
        <w:rPr>
          <w:i/>
          <w:iCs/>
        </w:rPr>
        <w:t xml:space="preserve">A. c. </w:t>
      </w:r>
      <w:proofErr w:type="spellStart"/>
      <w:r w:rsidRPr="006719B8">
        <w:rPr>
          <w:i/>
          <w:iCs/>
        </w:rPr>
        <w:t>crecca</w:t>
      </w:r>
      <w:proofErr w:type="spellEnd"/>
      <w:r>
        <w:t xml:space="preserve"> share a common ancestor?</w:t>
      </w:r>
      <w:r w:rsidR="002A3462">
        <w:t xml:space="preserve"> </w:t>
      </w:r>
      <w:proofErr w:type="gramStart"/>
      <w:r w:rsidR="002A3462">
        <w:t>_</w:t>
      </w:r>
      <w:proofErr w:type="gramEnd"/>
      <w:r w:rsidR="002A3462">
        <w:t>____________________________</w:t>
      </w:r>
    </w:p>
    <w:p w14:paraId="140E9823" w14:textId="17E0ACEE" w:rsidR="006719B8" w:rsidRDefault="006719B8" w:rsidP="002A3462">
      <w:pPr>
        <w:pStyle w:val="ListParagraph"/>
        <w:spacing w:after="0"/>
        <w:ind w:left="1267"/>
      </w:pPr>
      <w:r w:rsidRPr="006719B8">
        <w:rPr>
          <w:i/>
          <w:iCs/>
        </w:rPr>
        <w:t xml:space="preserve">Anas </w:t>
      </w:r>
      <w:proofErr w:type="spellStart"/>
      <w:r w:rsidRPr="006719B8">
        <w:rPr>
          <w:i/>
          <w:iCs/>
        </w:rPr>
        <w:t>crecca</w:t>
      </w:r>
      <w:proofErr w:type="spellEnd"/>
      <w:r>
        <w:t xml:space="preserve"> and </w:t>
      </w:r>
      <w:r w:rsidRPr="006719B8">
        <w:rPr>
          <w:i/>
          <w:iCs/>
        </w:rPr>
        <w:t xml:space="preserve">A. </w:t>
      </w:r>
      <w:proofErr w:type="spellStart"/>
      <w:r w:rsidRPr="006719B8">
        <w:rPr>
          <w:i/>
          <w:iCs/>
        </w:rPr>
        <w:t>flavirostris</w:t>
      </w:r>
      <w:proofErr w:type="spellEnd"/>
      <w:r>
        <w:t>?</w:t>
      </w:r>
      <w:r w:rsidR="002A3462">
        <w:t xml:space="preserve"> </w:t>
      </w:r>
      <w:proofErr w:type="gramStart"/>
      <w:r w:rsidR="002A3462">
        <w:t>_</w:t>
      </w:r>
      <w:proofErr w:type="gramEnd"/>
      <w:r w:rsidR="002A3462">
        <w:t>_______________________________</w:t>
      </w:r>
    </w:p>
    <w:p w14:paraId="1201A463" w14:textId="0E2E0E20" w:rsidR="006719B8" w:rsidRDefault="006719B8" w:rsidP="002A3462">
      <w:pPr>
        <w:pStyle w:val="ListParagraph"/>
        <w:spacing w:after="0"/>
        <w:ind w:left="1267"/>
      </w:pPr>
      <w:r>
        <w:rPr>
          <w:i/>
          <w:iCs/>
        </w:rPr>
        <w:t xml:space="preserve">Anas </w:t>
      </w:r>
      <w:proofErr w:type="spellStart"/>
      <w:r>
        <w:rPr>
          <w:i/>
          <w:iCs/>
        </w:rPr>
        <w:t>crecca</w:t>
      </w:r>
      <w:proofErr w:type="spellEnd"/>
      <w:r>
        <w:rPr>
          <w:i/>
          <w:iCs/>
        </w:rPr>
        <w:t xml:space="preserve"> </w:t>
      </w:r>
      <w:r>
        <w:t xml:space="preserve">and </w:t>
      </w:r>
      <w:r w:rsidRPr="006719B8">
        <w:rPr>
          <w:i/>
          <w:iCs/>
        </w:rPr>
        <w:t>A. acuta</w:t>
      </w:r>
      <w:r>
        <w:t>?</w:t>
      </w:r>
      <w:r w:rsidR="002A3462">
        <w:t xml:space="preserve"> </w:t>
      </w:r>
      <w:proofErr w:type="gramStart"/>
      <w:r w:rsidR="002A3462">
        <w:t>_</w:t>
      </w:r>
      <w:proofErr w:type="gramEnd"/>
      <w:r w:rsidR="002A3462">
        <w:t>___________________________________</w:t>
      </w:r>
    </w:p>
    <w:p w14:paraId="133BC810" w14:textId="461859B5" w:rsidR="006719B8" w:rsidRDefault="006719B8" w:rsidP="006719B8">
      <w:pPr>
        <w:pStyle w:val="ListParagraph"/>
        <w:numPr>
          <w:ilvl w:val="2"/>
          <w:numId w:val="1"/>
        </w:numPr>
        <w:spacing w:after="0"/>
        <w:ind w:left="1267" w:hanging="187"/>
      </w:pPr>
      <w:r w:rsidRPr="006719B8">
        <w:t xml:space="preserve">Finally, note that </w:t>
      </w:r>
      <w:r>
        <w:t xml:space="preserve">you can also determine the confidence interval for these estimates. </w:t>
      </w:r>
      <w:r>
        <w:t xml:space="preserve">Under </w:t>
      </w:r>
      <w:r w:rsidRPr="00AE2127">
        <w:rPr>
          <w:b/>
        </w:rPr>
        <w:t>Branch Labels</w:t>
      </w:r>
      <w:r>
        <w:t xml:space="preserve">, choose </w:t>
      </w:r>
      <w:r>
        <w:rPr>
          <w:b/>
        </w:rPr>
        <w:t>length_95%_HPD</w:t>
      </w:r>
      <w:r w:rsidRPr="00AE2127">
        <w:rPr>
          <w:b/>
        </w:rPr>
        <w:t xml:space="preserve"> </w:t>
      </w:r>
      <w:r>
        <w:t xml:space="preserve">from the </w:t>
      </w:r>
      <w:r w:rsidRPr="00AE2127">
        <w:rPr>
          <w:b/>
        </w:rPr>
        <w:t>Display</w:t>
      </w:r>
      <w:r>
        <w:t xml:space="preserve"> dropdown menu.</w:t>
      </w:r>
    </w:p>
    <w:p w14:paraId="2FE23FB2" w14:textId="5614CF72" w:rsidR="006719B8" w:rsidRDefault="002A3462" w:rsidP="006719B8">
      <w:pPr>
        <w:pStyle w:val="ListParagraph"/>
        <w:numPr>
          <w:ilvl w:val="2"/>
          <w:numId w:val="1"/>
        </w:numPr>
        <w:spacing w:after="0"/>
        <w:ind w:left="1267" w:hanging="187"/>
      </w:pPr>
      <w:r>
        <w:rPr>
          <w:noProof/>
        </w:rPr>
        <w:drawing>
          <wp:anchor distT="0" distB="0" distL="114300" distR="114300" simplePos="0" relativeHeight="251658240" behindDoc="0" locked="0" layoutInCell="1" allowOverlap="1" wp14:anchorId="7C05F1C0" wp14:editId="03A195C8">
            <wp:simplePos x="0" y="0"/>
            <wp:positionH relativeFrom="margin">
              <wp:align>right</wp:align>
            </wp:positionH>
            <wp:positionV relativeFrom="margin">
              <wp:align>bottom</wp:align>
            </wp:positionV>
            <wp:extent cx="2195830" cy="1005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5830" cy="1005840"/>
                    </a:xfrm>
                    <a:prstGeom prst="rect">
                      <a:avLst/>
                    </a:prstGeom>
                    <a:noFill/>
                    <a:ln>
                      <a:noFill/>
                    </a:ln>
                  </pic:spPr>
                </pic:pic>
              </a:graphicData>
            </a:graphic>
          </wp:anchor>
        </w:drawing>
      </w:r>
      <w:r w:rsidR="006719B8">
        <w:t xml:space="preserve">95% HPD is the 95% highest posterior density—the shortest span in the posterior distribution that includes 95% of the parameter estimates. This is often used as the confidence interval when implementing </w:t>
      </w:r>
      <w:r>
        <w:t>Bayesian methods. See image to the right (Wikipedia).</w:t>
      </w:r>
    </w:p>
    <w:p w14:paraId="77672506" w14:textId="56B70644" w:rsidR="002A3462" w:rsidRDefault="002A3462" w:rsidP="006719B8">
      <w:pPr>
        <w:pStyle w:val="ListParagraph"/>
        <w:numPr>
          <w:ilvl w:val="2"/>
          <w:numId w:val="1"/>
        </w:numPr>
        <w:spacing w:after="0"/>
        <w:ind w:left="1267" w:hanging="187"/>
      </w:pPr>
      <w:r>
        <w:t>Add the 95% HPD to your estimates of divergence times in step 23.d.ii above.</w:t>
      </w:r>
    </w:p>
    <w:p w14:paraId="4B06BC14" w14:textId="68A70242" w:rsidR="002A3462" w:rsidRPr="006719B8" w:rsidRDefault="002A3462" w:rsidP="002A3462">
      <w:pPr>
        <w:pStyle w:val="ListParagraph"/>
        <w:spacing w:after="0"/>
        <w:ind w:left="1267"/>
      </w:pPr>
    </w:p>
    <w:p w14:paraId="588FF957" w14:textId="77777777" w:rsidR="00AE2127" w:rsidRDefault="00AE2127" w:rsidP="00AE2127">
      <w:pPr>
        <w:spacing w:after="0"/>
        <w:ind w:left="360"/>
      </w:pPr>
    </w:p>
    <w:p w14:paraId="72A8A4D7" w14:textId="226C80F2" w:rsidR="00AE2127" w:rsidRPr="00486CBD" w:rsidRDefault="00AE2127" w:rsidP="00486CBD">
      <w:pPr>
        <w:spacing w:after="0"/>
        <w:ind w:left="360"/>
        <w:rPr>
          <w:u w:val="single"/>
        </w:rPr>
      </w:pPr>
      <w:r w:rsidRPr="00AE2127">
        <w:rPr>
          <w:u w:val="single"/>
        </w:rPr>
        <w:t>Questions for group discussion</w:t>
      </w:r>
    </w:p>
    <w:p w14:paraId="4AC8BDC5" w14:textId="379B797D" w:rsidR="00AE2127" w:rsidRDefault="00AE2127" w:rsidP="00AE2127">
      <w:pPr>
        <w:spacing w:after="0"/>
        <w:ind w:left="360"/>
      </w:pPr>
      <w:r>
        <w:t>Why might there be conflicting gene trees based on different markers?</w:t>
      </w:r>
    </w:p>
    <w:p w14:paraId="62908561" w14:textId="5D59B354" w:rsidR="00486CBD" w:rsidRDefault="00486CBD" w:rsidP="00AE2127">
      <w:pPr>
        <w:spacing w:after="0"/>
        <w:ind w:left="360"/>
      </w:pPr>
    </w:p>
    <w:p w14:paraId="5541763B" w14:textId="4B6191AC" w:rsidR="00486CBD" w:rsidRDefault="00486CBD" w:rsidP="00AE2127">
      <w:pPr>
        <w:spacing w:after="0"/>
        <w:ind w:left="360"/>
      </w:pPr>
    </w:p>
    <w:p w14:paraId="791E3DF6" w14:textId="77777777" w:rsidR="00486CBD" w:rsidRDefault="00486CBD" w:rsidP="00AE2127">
      <w:pPr>
        <w:spacing w:after="0"/>
        <w:ind w:left="360"/>
      </w:pPr>
    </w:p>
    <w:p w14:paraId="12251D8A" w14:textId="77777777" w:rsidR="00AE2127" w:rsidRDefault="00AE2127" w:rsidP="00AE2127">
      <w:pPr>
        <w:spacing w:after="0"/>
        <w:ind w:left="360"/>
      </w:pPr>
      <w:r>
        <w:t>How can we improve our confidence in the results?</w:t>
      </w:r>
    </w:p>
    <w:sectPr w:rsidR="00AE212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0896" w14:textId="77777777" w:rsidR="006D2E8D" w:rsidRDefault="006D2E8D" w:rsidP="002A3462">
      <w:pPr>
        <w:spacing w:after="0" w:line="240" w:lineRule="auto"/>
      </w:pPr>
      <w:r>
        <w:separator/>
      </w:r>
    </w:p>
  </w:endnote>
  <w:endnote w:type="continuationSeparator" w:id="0">
    <w:p w14:paraId="4F152F4E" w14:textId="77777777" w:rsidR="006D2E8D" w:rsidRDefault="006D2E8D" w:rsidP="002A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058203"/>
      <w:docPartObj>
        <w:docPartGallery w:val="Page Numbers (Bottom of Page)"/>
        <w:docPartUnique/>
      </w:docPartObj>
    </w:sdtPr>
    <w:sdtEndPr>
      <w:rPr>
        <w:noProof/>
      </w:rPr>
    </w:sdtEndPr>
    <w:sdtContent>
      <w:p w14:paraId="1D8DFEC4" w14:textId="46F4F0A7" w:rsidR="002A3462" w:rsidRDefault="002A34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9A535" w14:textId="77777777" w:rsidR="002A3462" w:rsidRDefault="002A3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613D" w14:textId="77777777" w:rsidR="006D2E8D" w:rsidRDefault="006D2E8D" w:rsidP="002A3462">
      <w:pPr>
        <w:spacing w:after="0" w:line="240" w:lineRule="auto"/>
      </w:pPr>
      <w:r>
        <w:separator/>
      </w:r>
    </w:p>
  </w:footnote>
  <w:footnote w:type="continuationSeparator" w:id="0">
    <w:p w14:paraId="61070FE0" w14:textId="77777777" w:rsidR="006D2E8D" w:rsidRDefault="006D2E8D" w:rsidP="002A3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C99"/>
    <w:multiLevelType w:val="hybridMultilevel"/>
    <w:tmpl w:val="88128F30"/>
    <w:lvl w:ilvl="0" w:tplc="A5F8AEFA">
      <w:start w:val="1"/>
      <w:numFmt w:val="decimal"/>
      <w:lvlText w:val="%1."/>
      <w:lvlJc w:val="left"/>
      <w:pPr>
        <w:ind w:left="360" w:hanging="360"/>
      </w:pPr>
      <w:rPr>
        <w:rFonts w:hint="default"/>
        <w:b w:val="0"/>
        <w:i w:val="0"/>
        <w:color w:val="auto"/>
      </w:rPr>
    </w:lvl>
    <w:lvl w:ilvl="1" w:tplc="D6C6E8B8">
      <w:start w:val="1"/>
      <w:numFmt w:val="lowerLetter"/>
      <w:lvlText w:val="%2."/>
      <w:lvlJc w:val="left"/>
      <w:pPr>
        <w:ind w:left="72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4B3B17"/>
    <w:multiLevelType w:val="hybridMultilevel"/>
    <w:tmpl w:val="3CC6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620D5"/>
    <w:multiLevelType w:val="hybridMultilevel"/>
    <w:tmpl w:val="90DA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92"/>
    <w:rsid w:val="00002654"/>
    <w:rsid w:val="00003603"/>
    <w:rsid w:val="00021D5D"/>
    <w:rsid w:val="000C02BB"/>
    <w:rsid w:val="00124CFF"/>
    <w:rsid w:val="001620A1"/>
    <w:rsid w:val="00170A4C"/>
    <w:rsid w:val="001916CC"/>
    <w:rsid w:val="001F1A93"/>
    <w:rsid w:val="0022737F"/>
    <w:rsid w:val="00255C5A"/>
    <w:rsid w:val="002A3462"/>
    <w:rsid w:val="00312F65"/>
    <w:rsid w:val="00323C41"/>
    <w:rsid w:val="00347F24"/>
    <w:rsid w:val="003964FD"/>
    <w:rsid w:val="003A613D"/>
    <w:rsid w:val="003C1305"/>
    <w:rsid w:val="00400A07"/>
    <w:rsid w:val="00413A1C"/>
    <w:rsid w:val="00461548"/>
    <w:rsid w:val="0046170F"/>
    <w:rsid w:val="00486CBD"/>
    <w:rsid w:val="004A682A"/>
    <w:rsid w:val="004D2901"/>
    <w:rsid w:val="004D4B05"/>
    <w:rsid w:val="00531B0D"/>
    <w:rsid w:val="005538F8"/>
    <w:rsid w:val="00554779"/>
    <w:rsid w:val="00554870"/>
    <w:rsid w:val="005827D3"/>
    <w:rsid w:val="005A6E6D"/>
    <w:rsid w:val="005D0D48"/>
    <w:rsid w:val="005E35E8"/>
    <w:rsid w:val="00610309"/>
    <w:rsid w:val="00633C7B"/>
    <w:rsid w:val="00651FD5"/>
    <w:rsid w:val="00652904"/>
    <w:rsid w:val="0065676C"/>
    <w:rsid w:val="006719B8"/>
    <w:rsid w:val="006D0A8E"/>
    <w:rsid w:val="006D2E8D"/>
    <w:rsid w:val="007020F8"/>
    <w:rsid w:val="00717F68"/>
    <w:rsid w:val="00771476"/>
    <w:rsid w:val="007743D2"/>
    <w:rsid w:val="00780926"/>
    <w:rsid w:val="007B268C"/>
    <w:rsid w:val="007C00A8"/>
    <w:rsid w:val="007F38E3"/>
    <w:rsid w:val="008C3C52"/>
    <w:rsid w:val="008F3FEF"/>
    <w:rsid w:val="009445A9"/>
    <w:rsid w:val="009503E7"/>
    <w:rsid w:val="009933E2"/>
    <w:rsid w:val="009A1A9D"/>
    <w:rsid w:val="009A1DE0"/>
    <w:rsid w:val="009A54FE"/>
    <w:rsid w:val="009F40D5"/>
    <w:rsid w:val="009F6647"/>
    <w:rsid w:val="00A20094"/>
    <w:rsid w:val="00A25E88"/>
    <w:rsid w:val="00A32B94"/>
    <w:rsid w:val="00A36BF8"/>
    <w:rsid w:val="00A67075"/>
    <w:rsid w:val="00A7038D"/>
    <w:rsid w:val="00A92A5E"/>
    <w:rsid w:val="00AA2DC2"/>
    <w:rsid w:val="00AB13F1"/>
    <w:rsid w:val="00AB391B"/>
    <w:rsid w:val="00AE2127"/>
    <w:rsid w:val="00B050F5"/>
    <w:rsid w:val="00B35859"/>
    <w:rsid w:val="00BA06FC"/>
    <w:rsid w:val="00BC15B3"/>
    <w:rsid w:val="00BC51E2"/>
    <w:rsid w:val="00BF5419"/>
    <w:rsid w:val="00C138D0"/>
    <w:rsid w:val="00C17CD8"/>
    <w:rsid w:val="00C41D9A"/>
    <w:rsid w:val="00C52482"/>
    <w:rsid w:val="00CA1AA9"/>
    <w:rsid w:val="00CB29C7"/>
    <w:rsid w:val="00CC6EC8"/>
    <w:rsid w:val="00D03A63"/>
    <w:rsid w:val="00D10633"/>
    <w:rsid w:val="00D341C2"/>
    <w:rsid w:val="00D579A7"/>
    <w:rsid w:val="00D71592"/>
    <w:rsid w:val="00D81AFF"/>
    <w:rsid w:val="00D824E6"/>
    <w:rsid w:val="00D82ED1"/>
    <w:rsid w:val="00D85014"/>
    <w:rsid w:val="00DA3F33"/>
    <w:rsid w:val="00DC5B41"/>
    <w:rsid w:val="00DC6578"/>
    <w:rsid w:val="00DE66D2"/>
    <w:rsid w:val="00DF535D"/>
    <w:rsid w:val="00E104F3"/>
    <w:rsid w:val="00E1179D"/>
    <w:rsid w:val="00E11E7E"/>
    <w:rsid w:val="00E60EC2"/>
    <w:rsid w:val="00E849AE"/>
    <w:rsid w:val="00EB613F"/>
    <w:rsid w:val="00EF3505"/>
    <w:rsid w:val="00F36967"/>
    <w:rsid w:val="00FA586D"/>
    <w:rsid w:val="00FC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8139"/>
  <w15:chartTrackingRefBased/>
  <w15:docId w15:val="{214D02C3-C7A6-4A3C-AACE-8AF3F854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92"/>
    <w:rPr>
      <w:color w:val="0563C1" w:themeColor="hyperlink"/>
      <w:u w:val="single"/>
    </w:rPr>
  </w:style>
  <w:style w:type="paragraph" w:styleId="ListParagraph">
    <w:name w:val="List Paragraph"/>
    <w:basedOn w:val="Normal"/>
    <w:uiPriority w:val="34"/>
    <w:qFormat/>
    <w:rsid w:val="00D71592"/>
    <w:pPr>
      <w:ind w:left="720"/>
      <w:contextualSpacing/>
    </w:pPr>
  </w:style>
  <w:style w:type="paragraph" w:styleId="BalloonText">
    <w:name w:val="Balloon Text"/>
    <w:basedOn w:val="Normal"/>
    <w:link w:val="BalloonTextChar"/>
    <w:uiPriority w:val="99"/>
    <w:semiHidden/>
    <w:unhideWhenUsed/>
    <w:rsid w:val="00A20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94"/>
    <w:rPr>
      <w:rFonts w:ascii="Segoe UI" w:hAnsi="Segoe UI" w:cs="Segoe UI"/>
      <w:sz w:val="18"/>
      <w:szCs w:val="18"/>
    </w:rPr>
  </w:style>
  <w:style w:type="paragraph" w:styleId="Header">
    <w:name w:val="header"/>
    <w:basedOn w:val="Normal"/>
    <w:link w:val="HeaderChar"/>
    <w:uiPriority w:val="99"/>
    <w:unhideWhenUsed/>
    <w:rsid w:val="002A3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62"/>
  </w:style>
  <w:style w:type="paragraph" w:styleId="Footer">
    <w:name w:val="footer"/>
    <w:basedOn w:val="Normal"/>
    <w:link w:val="FooterChar"/>
    <w:uiPriority w:val="99"/>
    <w:unhideWhenUsed/>
    <w:rsid w:val="002A3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218">
      <w:bodyDiv w:val="1"/>
      <w:marLeft w:val="0"/>
      <w:marRight w:val="0"/>
      <w:marTop w:val="0"/>
      <w:marBottom w:val="0"/>
      <w:divBdr>
        <w:top w:val="none" w:sz="0" w:space="0" w:color="auto"/>
        <w:left w:val="none" w:sz="0" w:space="0" w:color="auto"/>
        <w:bottom w:val="none" w:sz="0" w:space="0" w:color="auto"/>
        <w:right w:val="none" w:sz="0" w:space="0" w:color="auto"/>
      </w:divBdr>
      <w:divsChild>
        <w:div w:id="1516765237">
          <w:marLeft w:val="0"/>
          <w:marRight w:val="0"/>
          <w:marTop w:val="0"/>
          <w:marBottom w:val="0"/>
          <w:divBdr>
            <w:top w:val="none" w:sz="0" w:space="0" w:color="auto"/>
            <w:left w:val="none" w:sz="0" w:space="0" w:color="auto"/>
            <w:bottom w:val="none" w:sz="0" w:space="0" w:color="auto"/>
            <w:right w:val="none" w:sz="0" w:space="0" w:color="auto"/>
          </w:divBdr>
        </w:div>
        <w:div w:id="1713729963">
          <w:marLeft w:val="0"/>
          <w:marRight w:val="0"/>
          <w:marTop w:val="0"/>
          <w:marBottom w:val="0"/>
          <w:divBdr>
            <w:top w:val="none" w:sz="0" w:space="0" w:color="auto"/>
            <w:left w:val="none" w:sz="0" w:space="0" w:color="auto"/>
            <w:bottom w:val="none" w:sz="0" w:space="0" w:color="auto"/>
            <w:right w:val="none" w:sz="0" w:space="0" w:color="auto"/>
          </w:divBdr>
        </w:div>
        <w:div w:id="1522090145">
          <w:marLeft w:val="0"/>
          <w:marRight w:val="0"/>
          <w:marTop w:val="0"/>
          <w:marBottom w:val="0"/>
          <w:divBdr>
            <w:top w:val="none" w:sz="0" w:space="0" w:color="auto"/>
            <w:left w:val="none" w:sz="0" w:space="0" w:color="auto"/>
            <w:bottom w:val="none" w:sz="0" w:space="0" w:color="auto"/>
            <w:right w:val="none" w:sz="0" w:space="0" w:color="auto"/>
          </w:divBdr>
        </w:div>
        <w:div w:id="15715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WSUadm</dc:creator>
  <cp:keywords/>
  <dc:description/>
  <cp:lastModifiedBy>Peters, Jeffrey L.</cp:lastModifiedBy>
  <cp:revision>2</cp:revision>
  <cp:lastPrinted>2017-12-06T18:15:00Z</cp:lastPrinted>
  <dcterms:created xsi:type="dcterms:W3CDTF">2025-07-04T21:41:00Z</dcterms:created>
  <dcterms:modified xsi:type="dcterms:W3CDTF">2025-07-04T21:41:00Z</dcterms:modified>
</cp:coreProperties>
</file>